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8B" w:rsidRPr="00690911" w:rsidRDefault="00690911" w:rsidP="00690911">
      <w:pPr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sz w:val="28"/>
          <w:szCs w:val="28"/>
        </w:rPr>
        <w:t xml:space="preserve">УДК </w:t>
      </w:r>
      <w:r w:rsidRPr="0069091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004.912:81’33</w:t>
      </w:r>
    </w:p>
    <w:p w:rsidR="007F048B" w:rsidRPr="00690911" w:rsidRDefault="007F048B" w:rsidP="00690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8B" w:rsidRPr="00690911" w:rsidRDefault="00690911" w:rsidP="00690911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b/>
          <w:bCs/>
          <w:sz w:val="28"/>
          <w:szCs w:val="28"/>
        </w:rPr>
        <w:t>ЛІНГВІСТИЧНИЙ АНАЛІЗ ТЕКСТІВ НА ВИЯВЛЕННЯ ТЕРРОРИСТИЧНОЇ ЗАГРОЗИ</w:t>
      </w:r>
    </w:p>
    <w:p w:rsidR="007F048B" w:rsidRPr="00690911" w:rsidRDefault="00690911" w:rsidP="006909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b/>
          <w:bCs/>
          <w:sz w:val="28"/>
          <w:szCs w:val="28"/>
        </w:rPr>
        <w:t>Бісікало Олег Володимирович</w:t>
      </w:r>
      <w:r w:rsidRPr="00690911">
        <w:rPr>
          <w:rFonts w:ascii="Times New Roman" w:hAnsi="Times New Roman" w:cs="Times New Roman"/>
          <w:sz w:val="28"/>
          <w:szCs w:val="28"/>
        </w:rPr>
        <w:t xml:space="preserve"> </w:t>
      </w:r>
      <w:r w:rsidRPr="00690911">
        <w:rPr>
          <w:rFonts w:ascii="Times New Roman" w:hAnsi="Times New Roman" w:cs="Times New Roman"/>
          <w:sz w:val="28"/>
          <w:szCs w:val="28"/>
        </w:rPr>
        <w:t>– д.т.н, проф.</w:t>
      </w:r>
      <w:r w:rsidRPr="006909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90911">
        <w:rPr>
          <w:rFonts w:ascii="Times New Roman" w:hAnsi="Times New Roman" w:cs="Times New Roman"/>
          <w:sz w:val="28"/>
          <w:szCs w:val="28"/>
        </w:rPr>
        <w:t>декан факультету комп’ютерних систем і автоматики</w:t>
      </w:r>
    </w:p>
    <w:p w:rsidR="007F048B" w:rsidRPr="00690911" w:rsidRDefault="00690911" w:rsidP="006909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b/>
          <w:sz w:val="28"/>
          <w:szCs w:val="28"/>
        </w:rPr>
        <w:t xml:space="preserve">Санаулла Фаяз Дава Хан </w:t>
      </w:r>
      <w:r w:rsidRPr="00690911">
        <w:rPr>
          <w:rFonts w:ascii="Times New Roman" w:hAnsi="Times New Roman" w:cs="Times New Roman"/>
          <w:sz w:val="28"/>
          <w:szCs w:val="28"/>
        </w:rPr>
        <w:t>– студент групи 2СІ-13б, факультет комп’ютерних систем</w:t>
      </w:r>
      <w:r w:rsidRPr="00690911">
        <w:rPr>
          <w:rFonts w:ascii="Times New Roman" w:hAnsi="Times New Roman" w:cs="Times New Roman"/>
          <w:sz w:val="28"/>
          <w:szCs w:val="28"/>
        </w:rPr>
        <w:t xml:space="preserve"> та автоматики</w:t>
      </w:r>
    </w:p>
    <w:p w:rsidR="007F048B" w:rsidRPr="00690911" w:rsidRDefault="00690911" w:rsidP="00690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sz w:val="28"/>
          <w:szCs w:val="28"/>
        </w:rPr>
        <w:t>Вінницький національний технічний університет.</w:t>
      </w:r>
    </w:p>
    <w:p w:rsidR="007F048B" w:rsidRPr="00690911" w:rsidRDefault="007F048B" w:rsidP="00690911">
      <w:pPr>
        <w:rPr>
          <w:rFonts w:ascii="Times New Roman" w:hAnsi="Times New Roman" w:cs="Times New Roman"/>
          <w:sz w:val="28"/>
          <w:szCs w:val="28"/>
        </w:rPr>
      </w:pPr>
    </w:p>
    <w:p w:rsidR="007F048B" w:rsidRPr="00690911" w:rsidRDefault="00690911" w:rsidP="00690911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ab/>
        <w:t>У час стрімкого розвитку інформаційних технологій Інтернету результати їх розповсюдження все вагоміше впливають на всі сфери людського життя. За останні десятиліття Інтернет-технології знайшли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застосування практично у всіх галузях суспільного життя – починаючи від комунікації та закінчуючи Інтернет</w:t>
      </w:r>
      <w:r w:rsidRPr="0069091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магазинами, розумними будинками, безпілотними автомобілями. </w:t>
      </w:r>
    </w:p>
    <w:p w:rsidR="007F048B" w:rsidRPr="00690911" w:rsidRDefault="00690911" w:rsidP="00690911">
      <w:pPr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Окреслені тенденції і стали причиною збільшення обсягів вільно доступної інформації, щ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о, у свою чергу, спричинило потребу в автоматизованій обробці і аналізі інформації. Цим займається напрям досліджень Data Mining, задачами якого є аналіз вхідної інформації і отримання на його основі нової корисної інформації. Останнім часом через високу н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естабільність в світі, постійних зовнішньополітичних конфліктів і внутрішньої ворожнечі, все частіше з’являються терористичні загрози зі сторони людей, які бажають нанести шкоду мирному населенню та стабільності у цілому. З виникненням соціальних мереж та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засобів комунікації типу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Messenger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Skype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з’явилась можливість виявляти загрози для суспільства на етапі їх формування або в процесі їх підготовки через аналіз інформаційного потоку у вигляді текстів. Зазвичай для цього використовується комбінація методів лексичного аналізу з аналізом даних та ма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шинним навчанням. </w:t>
      </w:r>
    </w:p>
    <w:p w:rsidR="007F048B" w:rsidRPr="00690911" w:rsidRDefault="00690911" w:rsidP="00690911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Машинне навчання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це підгалузь інформатики, яка еволюціонувала з дослідження і розпізнавання образів, теорії обчислювального навчання та інших методів штучного інтелекту</w:t>
      </w:r>
      <w:bookmarkStart w:id="0" w:name="cite_ref-Britannica_1-1"/>
      <w:bookmarkEnd w:id="0"/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[1]. У 1959 році Артур Семюель визначив машинне навчання як «Галу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зь досліджень, яка дає комп'ютерам здатність навчатися без того, щоби їх явно програмували»</w:t>
      </w:r>
      <w:bookmarkStart w:id="1" w:name="cite_ref-arthur_samuel_machine_learning_"/>
      <w:bookmarkEnd w:id="1"/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[2]. Машинне навчання досліджує вивчення та побудову алгоритмів, які можуть навчатися з даних, а також виконувати передбачуваний аналіз на них</w:t>
      </w:r>
      <w:bookmarkStart w:id="2" w:name="cite_ref-3"/>
      <w:bookmarkEnd w:id="2"/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[3]. Такі алгоритми д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іють шляхом побудови моделі зі зразкового </w:t>
      </w:r>
      <w:r w:rsidRPr="0069091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тренувального набору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вхідних спостережень з метою здійснювати керовані даними прогнози або ухвалювати рішення, що виражені як виходи – замість того, щоби суворо слідувати статичним програмним інструкціям.</w:t>
      </w:r>
    </w:p>
    <w:p w:rsidR="007F048B" w:rsidRPr="00690911" w:rsidRDefault="00690911" w:rsidP="00690911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Великі д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ані в </w:t>
      </w:r>
      <w:hyperlink r:id="rId6">
        <w:r w:rsidRPr="00690911"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інформаційних технологіях</w:t>
        </w:r>
      </w:hyperlink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це набори інформації настільки великих розмірів, що традиційні способи та підходи не можуть бути застосовані до них. Альтернативне визначення називає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великими даними феноменальне прискорення нагромадження даних та їх ускладнення, що є дуєе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характерним явищем сучасного інформаційного суспільства. Важливо також відзначити те, що часто під цим поняттям у різних контекстах можуть розуміти як дані великого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об'єму, так і набір відповідних інструментів та методів (наприклад, засоби </w:t>
      </w:r>
      <w:hyperlink r:id="rId7">
        <w:r w:rsidRPr="00690911"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масово-паралельної</w:t>
        </w:r>
      </w:hyperlink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обробки даних системами категорії </w:t>
      </w:r>
      <w:hyperlink r:id="rId8">
        <w:r w:rsidRPr="00690911"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NoSQL</w:t>
        </w:r>
      </w:hyperlink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алгоритмами </w:t>
      </w:r>
      <w:hyperlink r:id="rId9">
        <w:r w:rsidRPr="00690911"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MapReduce</w:t>
        </w:r>
      </w:hyperlink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чи </w:t>
      </w:r>
      <w:hyperlink r:id="rId10">
        <w:r w:rsidRPr="00690911"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програмними каркасами</w:t>
        </w:r>
      </w:hyperlink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проекту </w:t>
      </w:r>
      <w:hyperlink r:id="rId11">
        <w:r w:rsidRPr="00690911"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Hadoop</w:t>
        </w:r>
      </w:hyperlink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та Apache Spark).</w:t>
      </w:r>
    </w:p>
    <w:p w:rsidR="007F048B" w:rsidRPr="00690911" w:rsidRDefault="00690911" w:rsidP="00690911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Пропонується створити інформаційну лінгвістичну технологію аналізу текстів на виявлення терористичної загрози на основі лексичного аналізу текстових даних. Першим етапом є базове розбивання тексту на дискретні частини з подальшим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парсингом на слова та частини мови. Далі формуються асоціативні пари зі слів, які залишились після очищення тексту від зайвого (множини стоп-слів), та окремо визначаються такі пари, що можуть вважатися загрозливими. Проводи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чисельна оцінка як сформова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них пар, так і окремих слів. Наступним кроком є подання вхідних векторів на вхід логістичної регресії з метою створення прогнозу на основі попередньо навченої моделі. Особливістю запропонованого підходу є застосування платформи паралельних обчислень Apache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Spark, на якій відбувається реалізація алгоритму, що дає можливість значно прискорити роботу і навчання моделі, а також забезпечує ефективну обробку великих обсягів даних.</w:t>
      </w:r>
    </w:p>
    <w:p w:rsidR="007F048B" w:rsidRPr="00690911" w:rsidRDefault="00690911" w:rsidP="00690911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Попереднє навчання відрізняється від звичайного запуску базового алгоритму лиш тим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що на вхід подаються тестові дані з попередньо визначеними результатами та на їх основі формується лінія розподілу логістичної регресії, яка і виконує прогнозування.</w:t>
      </w:r>
    </w:p>
    <w:p w:rsidR="007F048B" w:rsidRPr="00690911" w:rsidRDefault="00690911" w:rsidP="00690911">
      <w:pPr>
        <w:pStyle w:val="aa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До основних переваг використання запропонованої технології можна віднести:</w:t>
      </w:r>
    </w:p>
    <w:p w:rsidR="007F048B" w:rsidRPr="00690911" w:rsidRDefault="00690911" w:rsidP="00690911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>Отримання як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існо нових знань за рахунок комплексного аналізу усієї інформації у єдиному аналітичному сховищі.</w:t>
      </w:r>
    </w:p>
    <w:p w:rsidR="007F048B" w:rsidRPr="00690911" w:rsidRDefault="00690911" w:rsidP="0069091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Розширення функціональності існуючих інформаційних систем підтримки бізнесу. </w:t>
      </w:r>
    </w:p>
    <w:p w:rsidR="007F048B" w:rsidRPr="00690911" w:rsidRDefault="00690911" w:rsidP="0069091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>Збільшення ефективності використання апаратних ресурсів серверів.</w:t>
      </w:r>
    </w:p>
    <w:p w:rsidR="007F048B" w:rsidRPr="00690911" w:rsidRDefault="00690911" w:rsidP="0069091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>Забезпечення м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інімальної вартості використання всіх видів інформації за рахунок можливості використання програмних засобів з відкритим кодом і хмарних технологій.</w:t>
      </w:r>
    </w:p>
    <w:p w:rsidR="007F048B" w:rsidRPr="00690911" w:rsidRDefault="00690911" w:rsidP="00690911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Критика великих даних пов'язана з тим, що їх зберігання не завжди приводить до отримання вигоди, а 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швидкість оновлення даних і «актуальний» часовий інтервал не завжди розумно порівнянні.</w:t>
      </w:r>
    </w:p>
    <w:p w:rsidR="007F048B" w:rsidRPr="00690911" w:rsidRDefault="00690911" w:rsidP="0069091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Scala  — 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мультипарадигмова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мова програмування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. Назва Scala утворена зі слів "scalable" та "language", для того щоб задекларувати, що мова може рости разом з вимогами 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користувачів. Програми мовою Scala виконуються на 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віртуальній машині Java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 за умови приєднання до дистрибутиву файлу </w:t>
      </w:r>
      <w:r w:rsidRPr="00690911">
        <w:rPr>
          <w:rStyle w:val="a9"/>
          <w:rFonts w:ascii="Times New Roman" w:hAnsi="Times New Roman" w:cs="Times New Roman"/>
          <w:color w:val="000000"/>
          <w:sz w:val="28"/>
          <w:szCs w:val="28"/>
          <w:highlight w:val="white"/>
          <w:bdr w:val="single" w:sz="2" w:space="1" w:color="EAECF0"/>
        </w:rPr>
        <w:t>scala-library.jar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. Scala сумісна із існуючими програмами мовою Java, тобто код Scala може викликатися із Java-програм і навпаки. Починаючи з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версії 2.11 Scala потребує принаймні Java 6</w:t>
      </w:r>
      <w:bookmarkStart w:id="3" w:name="cite_ref-2.11_1-0"/>
      <w:bookmarkEnd w:id="3"/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[1], а версія 2.12 потребуватиме Java 8 та матиме кращу інтеграцію із новими можливостями цієї версії Java</w:t>
      </w:r>
      <w:bookmarkStart w:id="4" w:name="cite_ref-2.12-roadmap_2-0"/>
      <w:bookmarkEnd w:id="4"/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[2].</w:t>
      </w:r>
    </w:p>
    <w:p w:rsidR="007F048B" w:rsidRPr="00690911" w:rsidRDefault="00690911" w:rsidP="00690911">
      <w:pPr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Apache Spark — високопродуктивний рушій для оброблення даних, що зберігаються в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кластері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Hadoop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порівнянні з наданим у Hadoop механізмом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MapReduce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, Spark забезпечує у 100 разів більшу продуктивність при обробленні даних в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пам'яті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й 10 разів при розміщенні даних на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дисках</w:t>
      </w:r>
      <w:bookmarkStart w:id="5" w:name="cite_ref-1"/>
      <w:bookmarkEnd w:id="5"/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[1]. Рушій може виконуватися на вузлах кластера Hadoop як за допомогою Hadoop Y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ARN, так і у відокремленому режимі. Підтримується оброблення даних у сховищах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HDFS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HBase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Cassandra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09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Hive</w:t>
      </w:r>
      <w:r w:rsidRPr="00690911">
        <w:rPr>
          <w:rFonts w:ascii="Times New Roman" w:hAnsi="Times New Roman" w:cs="Times New Roman"/>
          <w:color w:val="000000"/>
          <w:sz w:val="28"/>
          <w:szCs w:val="28"/>
        </w:rPr>
        <w:t xml:space="preserve"> та будь-якому форматі введення Hadoop.</w:t>
      </w:r>
    </w:p>
    <w:p w:rsidR="007F048B" w:rsidRPr="00690911" w:rsidRDefault="00690911" w:rsidP="00690911">
      <w:pPr>
        <w:pStyle w:val="ae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690911">
        <w:rPr>
          <w:rFonts w:ascii="Times New Roman" w:hAnsi="Times New Roman" w:cs="Times New Roman"/>
          <w:color w:val="000000"/>
          <w:szCs w:val="28"/>
        </w:rPr>
        <w:tab/>
      </w:r>
      <w:r w:rsidRPr="00690911">
        <w:rPr>
          <w:rFonts w:ascii="Times New Roman" w:hAnsi="Times New Roman" w:cs="Times New Roman"/>
          <w:color w:val="000000"/>
          <w:szCs w:val="28"/>
        </w:rPr>
        <w:t>У результаті дослідження було проведено аналіз існуючих методів, пов’язаних з обробкою великих обсягів тексто</w:t>
      </w:r>
      <w:r w:rsidRPr="00690911">
        <w:rPr>
          <w:rFonts w:ascii="Times New Roman" w:hAnsi="Times New Roman" w:cs="Times New Roman"/>
          <w:color w:val="000000"/>
          <w:szCs w:val="28"/>
        </w:rPr>
        <w:t xml:space="preserve">вої інформації. Запропоновано синтезувати </w:t>
      </w:r>
      <w:r w:rsidRPr="00690911">
        <w:rPr>
          <w:rFonts w:ascii="Times New Roman" w:hAnsi="Times New Roman" w:cs="Times New Roman"/>
          <w:color w:val="000000"/>
          <w:szCs w:val="28"/>
        </w:rPr>
        <w:t>інформаційну лінгвістичну технологію аналізу текстів на виявлення терористичної загрози</w:t>
      </w:r>
      <w:r w:rsidRPr="00690911">
        <w:rPr>
          <w:rFonts w:ascii="Times New Roman" w:hAnsi="Times New Roman" w:cs="Times New Roman"/>
          <w:color w:val="000000"/>
          <w:szCs w:val="28"/>
        </w:rPr>
        <w:t xml:space="preserve"> шляхом поєднання методів опрацювання текстових даних з експертною моделлю, що відрізняється функціоналом подальшого масштабува</w:t>
      </w:r>
      <w:r w:rsidRPr="00690911">
        <w:rPr>
          <w:rFonts w:ascii="Times New Roman" w:hAnsi="Times New Roman" w:cs="Times New Roman"/>
          <w:color w:val="000000"/>
          <w:szCs w:val="28"/>
        </w:rPr>
        <w:t>ння на платформі для паралельних обчислювань.</w:t>
      </w:r>
    </w:p>
    <w:p w:rsidR="007F048B" w:rsidRPr="00690911" w:rsidRDefault="007F048B" w:rsidP="00690911">
      <w:pPr>
        <w:pStyle w:val="ae"/>
        <w:spacing w:line="240" w:lineRule="auto"/>
        <w:ind w:left="0" w:firstLine="0"/>
        <w:rPr>
          <w:rFonts w:ascii="Times New Roman" w:hAnsi="Times New Roman" w:cs="Times New Roman"/>
          <w:color w:val="000000"/>
          <w:szCs w:val="28"/>
        </w:rPr>
      </w:pPr>
    </w:p>
    <w:p w:rsidR="007F048B" w:rsidRPr="00690911" w:rsidRDefault="00690911" w:rsidP="00690911">
      <w:pPr>
        <w:pStyle w:val="ae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690911">
        <w:rPr>
          <w:rFonts w:ascii="Times New Roman" w:hAnsi="Times New Roman" w:cs="Times New Roman"/>
          <w:b/>
          <w:color w:val="000000"/>
          <w:szCs w:val="28"/>
          <w:lang w:val="ru-RU"/>
        </w:rPr>
        <w:t>С</w:t>
      </w:r>
      <w:r w:rsidRPr="00690911">
        <w:rPr>
          <w:rFonts w:ascii="Times New Roman" w:hAnsi="Times New Roman" w:cs="Times New Roman"/>
          <w:b/>
          <w:color w:val="000000"/>
          <w:szCs w:val="28"/>
        </w:rPr>
        <w:t>писок використаної літератури</w:t>
      </w:r>
    </w:p>
    <w:p w:rsidR="007F048B" w:rsidRPr="00690911" w:rsidRDefault="00690911" w:rsidP="00690911">
      <w:pPr>
        <w:pStyle w:val="aa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r w:rsidRPr="00690911">
        <w:rPr>
          <w:rFonts w:ascii="Times New Roman" w:hAnsi="Times New Roman" w:cs="Times New Roman"/>
          <w:sz w:val="28"/>
          <w:szCs w:val="28"/>
        </w:rPr>
        <w:t xml:space="preserve">Spark </w:t>
      </w:r>
      <w:bookmarkEnd w:id="6"/>
      <w:r w:rsidRPr="00690911">
        <w:rPr>
          <w:rFonts w:ascii="Times New Roman" w:hAnsi="Times New Roman" w:cs="Times New Roman"/>
          <w:sz w:val="28"/>
          <w:szCs w:val="28"/>
        </w:rPr>
        <w:t xml:space="preserve">latests documentation [Електронний ресурс]:  -  Режим доступу:  </w:t>
      </w:r>
      <w:hyperlink r:id="rId12">
        <w:r w:rsidRPr="00690911">
          <w:rPr>
            <w:rStyle w:val="a3"/>
            <w:rFonts w:ascii="Times New Roman" w:hAnsi="Times New Roman" w:cs="Times New Roman"/>
            <w:color w:val="00000A"/>
            <w:sz w:val="28"/>
            <w:szCs w:val="28"/>
            <w:u w:val="none"/>
          </w:rPr>
          <w:t>http://spark.apache.org/docs/latest/</w:t>
        </w:r>
      </w:hyperlink>
    </w:p>
    <w:p w:rsidR="007F048B" w:rsidRPr="00690911" w:rsidRDefault="00690911" w:rsidP="00690911">
      <w:pPr>
        <w:pStyle w:val="aa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hAnsi="Times New Roman" w:cs="Times New Roman"/>
          <w:sz w:val="28"/>
          <w:szCs w:val="28"/>
        </w:rPr>
        <w:t xml:space="preserve">M. Odersky, L. </w:t>
      </w:r>
      <w:r w:rsidRPr="00690911">
        <w:rPr>
          <w:rFonts w:ascii="Times New Roman" w:hAnsi="Times New Roman" w:cs="Times New Roman"/>
          <w:sz w:val="28"/>
          <w:szCs w:val="28"/>
        </w:rPr>
        <w:t>Spoon, B. Venners.</w:t>
      </w:r>
      <w:bookmarkStart w:id="7" w:name="bookTitle"/>
      <w:bookmarkEnd w:id="7"/>
      <w:r w:rsidRPr="00690911">
        <w:rPr>
          <w:rFonts w:ascii="Times New Roman" w:hAnsi="Times New Roman" w:cs="Times New Roman"/>
          <w:sz w:val="28"/>
          <w:szCs w:val="28"/>
        </w:rPr>
        <w:t xml:space="preserve"> Programming in Scala. :  Artima. </w:t>
      </w:r>
      <w:r w:rsidRPr="00690911">
        <w:rPr>
          <w:rFonts w:ascii="Times New Roman" w:eastAsia="Calibri" w:hAnsi="Times New Roman" w:cs="Times New Roman"/>
          <w:sz w:val="28"/>
          <w:szCs w:val="28"/>
        </w:rPr>
        <w:t>– 2008. – P. 736</w:t>
      </w:r>
    </w:p>
    <w:p w:rsidR="007F048B" w:rsidRPr="00690911" w:rsidRDefault="00690911" w:rsidP="00690911">
      <w:pPr>
        <w:pStyle w:val="aa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1">
        <w:rPr>
          <w:rFonts w:ascii="Times New Roman" w:eastAsia="Calibri" w:hAnsi="Times New Roman" w:cs="Times New Roman"/>
          <w:sz w:val="28"/>
          <w:szCs w:val="28"/>
        </w:rPr>
        <w:t>Барсегян А., Куприянов М., Холод И., Степаненко В. Методы и модели анализа данных: OLAP и Data Mining: Учеб. пособ. для вузов / Програмирование 2004  — 331с.</w:t>
      </w:r>
    </w:p>
    <w:p w:rsidR="007F048B" w:rsidRPr="00690911" w:rsidRDefault="007F048B" w:rsidP="00690911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48B" w:rsidRPr="00690911" w:rsidRDefault="007F048B" w:rsidP="00690911">
      <w:pPr>
        <w:ind w:right="1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F048B" w:rsidRPr="00690911" w:rsidRDefault="007F048B" w:rsidP="00690911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7F048B" w:rsidRPr="0069091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573"/>
    <w:multiLevelType w:val="multilevel"/>
    <w:tmpl w:val="006C9C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C42F8"/>
    <w:multiLevelType w:val="multilevel"/>
    <w:tmpl w:val="AA5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5E890545"/>
    <w:multiLevelType w:val="multilevel"/>
    <w:tmpl w:val="AA865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8B"/>
    <w:rsid w:val="00690911"/>
    <w:rsid w:val="007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86563B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Гіперпосилання"/>
    <w:qFormat/>
    <w:rsid w:val="0086563B"/>
    <w:rPr>
      <w:color w:val="000080"/>
      <w:u w:val="single"/>
    </w:rPr>
  </w:style>
  <w:style w:type="character" w:customStyle="1" w:styleId="a4">
    <w:name w:val="Маркери списку"/>
    <w:qFormat/>
    <w:rsid w:val="0086563B"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  <w:rsid w:val="0086563B"/>
    <w:rPr>
      <w:sz w:val="20"/>
      <w:szCs w:val="20"/>
    </w:rPr>
  </w:style>
  <w:style w:type="character" w:customStyle="1" w:styleId="a6">
    <w:name w:val="Відвідане гіперпосилання"/>
    <w:qFormat/>
    <w:rsid w:val="0086563B"/>
    <w:rPr>
      <w:color w:val="800000"/>
      <w:u w:val="single"/>
    </w:rPr>
  </w:style>
  <w:style w:type="character" w:customStyle="1" w:styleId="a7">
    <w:name w:val="Символи кінцевої виноски"/>
    <w:qFormat/>
    <w:rsid w:val="0086563B"/>
  </w:style>
  <w:style w:type="character" w:customStyle="1" w:styleId="a8">
    <w:name w:val="Прив'язка кінцевої виноски"/>
    <w:qFormat/>
    <w:rsid w:val="0086563B"/>
    <w:rPr>
      <w:vertAlign w:val="superscript"/>
    </w:rPr>
  </w:style>
  <w:style w:type="character" w:customStyle="1" w:styleId="ListLabel1">
    <w:name w:val="ListLabel 1"/>
    <w:qFormat/>
    <w:rsid w:val="00EA0331"/>
    <w:rPr>
      <w:sz w:val="20"/>
      <w:szCs w:val="20"/>
    </w:rPr>
  </w:style>
  <w:style w:type="character" w:customStyle="1" w:styleId="ListLabel2">
    <w:name w:val="ListLabel 2"/>
    <w:qFormat/>
    <w:rsid w:val="00EA0331"/>
    <w:rPr>
      <w:rFonts w:ascii="Times New Roman" w:hAnsi="Times New Roman"/>
      <w:sz w:val="20"/>
      <w:szCs w:val="20"/>
    </w:rPr>
  </w:style>
  <w:style w:type="character" w:customStyle="1" w:styleId="ListLabel3">
    <w:name w:val="ListLabel 3"/>
    <w:qFormat/>
    <w:rsid w:val="00EA0331"/>
    <w:rPr>
      <w:sz w:val="20"/>
      <w:szCs w:val="20"/>
    </w:rPr>
  </w:style>
  <w:style w:type="character" w:customStyle="1" w:styleId="ListLabel4">
    <w:name w:val="ListLabel 4"/>
    <w:qFormat/>
    <w:rsid w:val="00EA0331"/>
    <w:rPr>
      <w:sz w:val="20"/>
      <w:szCs w:val="20"/>
    </w:rPr>
  </w:style>
  <w:style w:type="character" w:customStyle="1" w:styleId="ListLabel5">
    <w:name w:val="ListLabel 5"/>
    <w:qFormat/>
    <w:rsid w:val="00EA0331"/>
    <w:rPr>
      <w:sz w:val="20"/>
      <w:szCs w:val="20"/>
    </w:rPr>
  </w:style>
  <w:style w:type="character" w:customStyle="1" w:styleId="ListLabel6">
    <w:name w:val="ListLabel 6"/>
    <w:qFormat/>
    <w:rsid w:val="00EA0331"/>
    <w:rPr>
      <w:sz w:val="20"/>
      <w:szCs w:val="20"/>
    </w:rPr>
  </w:style>
  <w:style w:type="character" w:customStyle="1" w:styleId="ListLabel7">
    <w:name w:val="ListLabel 7"/>
    <w:qFormat/>
    <w:rsid w:val="00EA0331"/>
    <w:rPr>
      <w:sz w:val="20"/>
      <w:szCs w:val="20"/>
    </w:rPr>
  </w:style>
  <w:style w:type="character" w:customStyle="1" w:styleId="ListLabel8">
    <w:name w:val="ListLabel 8"/>
    <w:qFormat/>
    <w:rsid w:val="00EA0331"/>
    <w:rPr>
      <w:sz w:val="20"/>
      <w:szCs w:val="20"/>
    </w:rPr>
  </w:style>
  <w:style w:type="character" w:customStyle="1" w:styleId="ListLabel9">
    <w:name w:val="ListLabel 9"/>
    <w:qFormat/>
    <w:rsid w:val="00EA0331"/>
    <w:rPr>
      <w:sz w:val="20"/>
      <w:szCs w:val="20"/>
    </w:rPr>
  </w:style>
  <w:style w:type="character" w:customStyle="1" w:styleId="ListLabel10">
    <w:name w:val="ListLabel 10"/>
    <w:qFormat/>
    <w:rsid w:val="00EA0331"/>
    <w:rPr>
      <w:sz w:val="20"/>
      <w:szCs w:val="20"/>
    </w:rPr>
  </w:style>
  <w:style w:type="character" w:customStyle="1" w:styleId="a9">
    <w:name w:val="Первинний текст"/>
    <w:qFormat/>
    <w:rsid w:val="00EA0331"/>
    <w:rPr>
      <w:rFonts w:ascii="Liberation Mono" w:eastAsia="Nimbus Mono L" w:hAnsi="Liberation Mono" w:cs="Liberation Mono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/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rFonts w:ascii="Times New Roman" w:hAnsi="Times New Roman"/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86563B"/>
    <w:pPr>
      <w:spacing w:after="140" w:line="288" w:lineRule="auto"/>
    </w:pPr>
  </w:style>
  <w:style w:type="paragraph" w:styleId="ab">
    <w:name w:val="List"/>
    <w:basedOn w:val="aa"/>
    <w:rsid w:val="0086563B"/>
  </w:style>
  <w:style w:type="paragraph" w:customStyle="1" w:styleId="1">
    <w:name w:val="Название объекта1"/>
    <w:basedOn w:val="a"/>
    <w:qFormat/>
    <w:rsid w:val="00865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c">
    <w:name w:val="Заголовок"/>
    <w:basedOn w:val="a"/>
    <w:qFormat/>
    <w:rsid w:val="008656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d">
    <w:name w:val="Покажчик"/>
    <w:basedOn w:val="a"/>
    <w:qFormat/>
    <w:rsid w:val="0086563B"/>
    <w:pPr>
      <w:suppressLineNumbers/>
    </w:pPr>
  </w:style>
  <w:style w:type="paragraph" w:styleId="ae">
    <w:name w:val="List Paragraph"/>
    <w:basedOn w:val="a"/>
    <w:qFormat/>
    <w:rsid w:val="0086563B"/>
    <w:pPr>
      <w:spacing w:line="360" w:lineRule="auto"/>
      <w:ind w:left="720" w:firstLine="567"/>
      <w:jc w:val="both"/>
    </w:pPr>
    <w:rPr>
      <w:sz w:val="28"/>
    </w:rPr>
  </w:style>
  <w:style w:type="paragraph" w:customStyle="1" w:styleId="EndnoteSymbol">
    <w:name w:val="Endnote Symbol"/>
    <w:basedOn w:val="a"/>
    <w:qFormat/>
    <w:rsid w:val="0086563B"/>
    <w:pPr>
      <w:suppressLineNumbers/>
      <w:ind w:left="339" w:hanging="339"/>
    </w:pPr>
    <w:rPr>
      <w:sz w:val="20"/>
      <w:szCs w:val="20"/>
    </w:rPr>
  </w:style>
  <w:style w:type="paragraph" w:customStyle="1" w:styleId="af">
    <w:name w:val="Текст у вказаному форматі"/>
    <w:basedOn w:val="a"/>
    <w:qFormat/>
    <w:rsid w:val="0086563B"/>
    <w:rPr>
      <w:rFonts w:ascii="Liberation Mono" w:eastAsia="Nimbus Mono L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86563B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Гіперпосилання"/>
    <w:qFormat/>
    <w:rsid w:val="0086563B"/>
    <w:rPr>
      <w:color w:val="000080"/>
      <w:u w:val="single"/>
    </w:rPr>
  </w:style>
  <w:style w:type="character" w:customStyle="1" w:styleId="a4">
    <w:name w:val="Маркери списку"/>
    <w:qFormat/>
    <w:rsid w:val="0086563B"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  <w:rsid w:val="0086563B"/>
    <w:rPr>
      <w:sz w:val="20"/>
      <w:szCs w:val="20"/>
    </w:rPr>
  </w:style>
  <w:style w:type="character" w:customStyle="1" w:styleId="a6">
    <w:name w:val="Відвідане гіперпосилання"/>
    <w:qFormat/>
    <w:rsid w:val="0086563B"/>
    <w:rPr>
      <w:color w:val="800000"/>
      <w:u w:val="single"/>
    </w:rPr>
  </w:style>
  <w:style w:type="character" w:customStyle="1" w:styleId="a7">
    <w:name w:val="Символи кінцевої виноски"/>
    <w:qFormat/>
    <w:rsid w:val="0086563B"/>
  </w:style>
  <w:style w:type="character" w:customStyle="1" w:styleId="a8">
    <w:name w:val="Прив'язка кінцевої виноски"/>
    <w:qFormat/>
    <w:rsid w:val="0086563B"/>
    <w:rPr>
      <w:vertAlign w:val="superscript"/>
    </w:rPr>
  </w:style>
  <w:style w:type="character" w:customStyle="1" w:styleId="ListLabel1">
    <w:name w:val="ListLabel 1"/>
    <w:qFormat/>
    <w:rsid w:val="00EA0331"/>
    <w:rPr>
      <w:sz w:val="20"/>
      <w:szCs w:val="20"/>
    </w:rPr>
  </w:style>
  <w:style w:type="character" w:customStyle="1" w:styleId="ListLabel2">
    <w:name w:val="ListLabel 2"/>
    <w:qFormat/>
    <w:rsid w:val="00EA0331"/>
    <w:rPr>
      <w:rFonts w:ascii="Times New Roman" w:hAnsi="Times New Roman"/>
      <w:sz w:val="20"/>
      <w:szCs w:val="20"/>
    </w:rPr>
  </w:style>
  <w:style w:type="character" w:customStyle="1" w:styleId="ListLabel3">
    <w:name w:val="ListLabel 3"/>
    <w:qFormat/>
    <w:rsid w:val="00EA0331"/>
    <w:rPr>
      <w:sz w:val="20"/>
      <w:szCs w:val="20"/>
    </w:rPr>
  </w:style>
  <w:style w:type="character" w:customStyle="1" w:styleId="ListLabel4">
    <w:name w:val="ListLabel 4"/>
    <w:qFormat/>
    <w:rsid w:val="00EA0331"/>
    <w:rPr>
      <w:sz w:val="20"/>
      <w:szCs w:val="20"/>
    </w:rPr>
  </w:style>
  <w:style w:type="character" w:customStyle="1" w:styleId="ListLabel5">
    <w:name w:val="ListLabel 5"/>
    <w:qFormat/>
    <w:rsid w:val="00EA0331"/>
    <w:rPr>
      <w:sz w:val="20"/>
      <w:szCs w:val="20"/>
    </w:rPr>
  </w:style>
  <w:style w:type="character" w:customStyle="1" w:styleId="ListLabel6">
    <w:name w:val="ListLabel 6"/>
    <w:qFormat/>
    <w:rsid w:val="00EA0331"/>
    <w:rPr>
      <w:sz w:val="20"/>
      <w:szCs w:val="20"/>
    </w:rPr>
  </w:style>
  <w:style w:type="character" w:customStyle="1" w:styleId="ListLabel7">
    <w:name w:val="ListLabel 7"/>
    <w:qFormat/>
    <w:rsid w:val="00EA0331"/>
    <w:rPr>
      <w:sz w:val="20"/>
      <w:szCs w:val="20"/>
    </w:rPr>
  </w:style>
  <w:style w:type="character" w:customStyle="1" w:styleId="ListLabel8">
    <w:name w:val="ListLabel 8"/>
    <w:qFormat/>
    <w:rsid w:val="00EA0331"/>
    <w:rPr>
      <w:sz w:val="20"/>
      <w:szCs w:val="20"/>
    </w:rPr>
  </w:style>
  <w:style w:type="character" w:customStyle="1" w:styleId="ListLabel9">
    <w:name w:val="ListLabel 9"/>
    <w:qFormat/>
    <w:rsid w:val="00EA0331"/>
    <w:rPr>
      <w:sz w:val="20"/>
      <w:szCs w:val="20"/>
    </w:rPr>
  </w:style>
  <w:style w:type="character" w:customStyle="1" w:styleId="ListLabel10">
    <w:name w:val="ListLabel 10"/>
    <w:qFormat/>
    <w:rsid w:val="00EA0331"/>
    <w:rPr>
      <w:sz w:val="20"/>
      <w:szCs w:val="20"/>
    </w:rPr>
  </w:style>
  <w:style w:type="character" w:customStyle="1" w:styleId="a9">
    <w:name w:val="Первинний текст"/>
    <w:qFormat/>
    <w:rsid w:val="00EA0331"/>
    <w:rPr>
      <w:rFonts w:ascii="Liberation Mono" w:eastAsia="Nimbus Mono L" w:hAnsi="Liberation Mono" w:cs="Liberation Mono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/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rFonts w:ascii="Times New Roman" w:hAnsi="Times New Roman"/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86563B"/>
    <w:pPr>
      <w:spacing w:after="140" w:line="288" w:lineRule="auto"/>
    </w:pPr>
  </w:style>
  <w:style w:type="paragraph" w:styleId="ab">
    <w:name w:val="List"/>
    <w:basedOn w:val="aa"/>
    <w:rsid w:val="0086563B"/>
  </w:style>
  <w:style w:type="paragraph" w:customStyle="1" w:styleId="1">
    <w:name w:val="Название объекта1"/>
    <w:basedOn w:val="a"/>
    <w:qFormat/>
    <w:rsid w:val="00865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c">
    <w:name w:val="Заголовок"/>
    <w:basedOn w:val="a"/>
    <w:qFormat/>
    <w:rsid w:val="008656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d">
    <w:name w:val="Покажчик"/>
    <w:basedOn w:val="a"/>
    <w:qFormat/>
    <w:rsid w:val="0086563B"/>
    <w:pPr>
      <w:suppressLineNumbers/>
    </w:pPr>
  </w:style>
  <w:style w:type="paragraph" w:styleId="ae">
    <w:name w:val="List Paragraph"/>
    <w:basedOn w:val="a"/>
    <w:qFormat/>
    <w:rsid w:val="0086563B"/>
    <w:pPr>
      <w:spacing w:line="360" w:lineRule="auto"/>
      <w:ind w:left="720" w:firstLine="567"/>
      <w:jc w:val="both"/>
    </w:pPr>
    <w:rPr>
      <w:sz w:val="28"/>
    </w:rPr>
  </w:style>
  <w:style w:type="paragraph" w:customStyle="1" w:styleId="EndnoteSymbol">
    <w:name w:val="Endnote Symbol"/>
    <w:basedOn w:val="a"/>
    <w:qFormat/>
    <w:rsid w:val="0086563B"/>
    <w:pPr>
      <w:suppressLineNumbers/>
      <w:ind w:left="339" w:hanging="339"/>
    </w:pPr>
    <w:rPr>
      <w:sz w:val="20"/>
      <w:szCs w:val="20"/>
    </w:rPr>
  </w:style>
  <w:style w:type="paragraph" w:customStyle="1" w:styleId="af">
    <w:name w:val="Текст у вказаному форматі"/>
    <w:basedOn w:val="a"/>
    <w:qFormat/>
    <w:rsid w:val="0086563B"/>
    <w:rPr>
      <w:rFonts w:ascii="Liberation Mono" w:eastAsia="Nimbus Mono L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NoSQ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&#1052;&#1072;&#1089;&#1086;&#1074;&#1086;-&#1087;&#1072;&#1088;&#1072;&#1083;&#1077;&#1083;&#1100;&#1085;&#1072;_&#1072;&#1088;&#1093;&#1110;&#1090;&#1077;&#1082;&#1090;&#1091;&#1088;&#1072;" TargetMode="External"/><Relationship Id="rId12" Type="http://schemas.openxmlformats.org/officeDocument/2006/relationships/hyperlink" Target="http://spark.apache.org/docs/la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30;&#1085;&#1092;&#1086;&#1088;&#1084;&#1072;&#1094;&#1110;&#1081;&#1085;&#1110;_&#1090;&#1077;&#1093;&#1085;&#1086;&#1083;&#1086;&#1075;&#1110;&#1111;" TargetMode="External"/><Relationship Id="rId11" Type="http://schemas.openxmlformats.org/officeDocument/2006/relationships/hyperlink" Target="https://uk.wikipedia.org/wiki/Apache_Hado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&#1055;&#1088;&#1086;&#1075;&#1088;&#1072;&#1084;&#1085;&#1080;&#1081;_&#1082;&#1072;&#1088;&#1082;&#1072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MapRedu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4570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ВНТУ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Бурбело</dc:creator>
  <dc:description/>
  <cp:lastModifiedBy>Сергей Бурбело</cp:lastModifiedBy>
  <cp:revision>2</cp:revision>
  <dcterms:created xsi:type="dcterms:W3CDTF">2017-06-11T13:07:00Z</dcterms:created>
  <dcterms:modified xsi:type="dcterms:W3CDTF">2017-06-11T13:07:00Z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