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55" w:rsidRPr="009D4D8B" w:rsidRDefault="00357E80">
      <w:pPr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УДК 621.313, 624.014</w:t>
      </w:r>
    </w:p>
    <w:p w:rsidR="00173755" w:rsidRPr="009D4D8B" w:rsidRDefault="00173755">
      <w:pPr>
        <w:spacing w:line="7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321" w:lineRule="exact"/>
        <w:rPr>
          <w:sz w:val="20"/>
          <w:szCs w:val="20"/>
          <w:lang w:val="uk-UA"/>
        </w:rPr>
      </w:pPr>
    </w:p>
    <w:p w:rsidR="00173755" w:rsidRPr="009D4D8B" w:rsidRDefault="00357E80" w:rsidP="00285420">
      <w:pPr>
        <w:ind w:firstLine="709"/>
        <w:jc w:val="center"/>
        <w:rPr>
          <w:sz w:val="28"/>
          <w:szCs w:val="28"/>
          <w:lang w:val="uk-UA"/>
        </w:rPr>
      </w:pPr>
      <w:r w:rsidRPr="009D4D8B">
        <w:rPr>
          <w:rFonts w:eastAsia="Times New Roman"/>
          <w:b/>
          <w:bCs/>
          <w:sz w:val="28"/>
          <w:szCs w:val="28"/>
          <w:lang w:val="uk-UA"/>
        </w:rPr>
        <w:t>РОЗРАХУНОК</w:t>
      </w:r>
      <w:r w:rsidR="00AF1A75" w:rsidRPr="009D4D8B">
        <w:rPr>
          <w:rFonts w:eastAsia="Times New Roman"/>
          <w:b/>
          <w:bCs/>
          <w:sz w:val="28"/>
          <w:szCs w:val="28"/>
          <w:lang w:val="uk-UA"/>
        </w:rPr>
        <w:t xml:space="preserve"> НАПРУЖЕНО-ДЕФОРМОВАНОГО СТАНУ ЗМІЦНЕНОЇ</w:t>
      </w:r>
      <w:r w:rsidRPr="009D4D8B">
        <w:rPr>
          <w:rFonts w:eastAsia="Times New Roman"/>
          <w:b/>
          <w:bCs/>
          <w:sz w:val="28"/>
          <w:szCs w:val="28"/>
          <w:lang w:val="uk-UA"/>
        </w:rPr>
        <w:t xml:space="preserve"> КОНСТРУКЦІЇ</w:t>
      </w:r>
    </w:p>
    <w:p w:rsidR="00173755" w:rsidRPr="009D4D8B" w:rsidRDefault="00173755" w:rsidP="00285420">
      <w:pPr>
        <w:ind w:firstLine="709"/>
        <w:rPr>
          <w:sz w:val="20"/>
          <w:szCs w:val="20"/>
          <w:lang w:val="uk-UA"/>
        </w:rPr>
      </w:pPr>
    </w:p>
    <w:p w:rsidR="00BB1632" w:rsidRPr="009D4D8B" w:rsidRDefault="00BB1632" w:rsidP="00AF1A75">
      <w:pPr>
        <w:ind w:firstLine="709"/>
        <w:rPr>
          <w:rFonts w:eastAsia="Times New Roman"/>
          <w:sz w:val="28"/>
          <w:szCs w:val="28"/>
          <w:lang w:val="uk-UA"/>
        </w:rPr>
      </w:pPr>
      <w:proofErr w:type="spellStart"/>
      <w:r w:rsidRPr="009D4D8B">
        <w:rPr>
          <w:rFonts w:eastAsia="Times New Roman"/>
          <w:b/>
          <w:sz w:val="28"/>
          <w:szCs w:val="28"/>
          <w:lang w:val="uk-UA"/>
        </w:rPr>
        <w:t>Архіпова</w:t>
      </w:r>
      <w:proofErr w:type="spellEnd"/>
      <w:r w:rsidRPr="009D4D8B">
        <w:rPr>
          <w:rFonts w:eastAsia="Times New Roman"/>
          <w:b/>
          <w:sz w:val="28"/>
          <w:szCs w:val="28"/>
          <w:lang w:val="uk-UA"/>
        </w:rPr>
        <w:t xml:space="preserve"> Тетяна</w:t>
      </w:r>
      <w:r w:rsidRPr="009D4D8B">
        <w:rPr>
          <w:rFonts w:eastAsia="Times New Roman"/>
          <w:sz w:val="28"/>
          <w:szCs w:val="28"/>
          <w:lang w:val="uk-UA"/>
        </w:rPr>
        <w:t>, доц. кафедри опору матеріалів та прикладної механіки,</w:t>
      </w:r>
    </w:p>
    <w:p w:rsidR="00BB1632" w:rsidRPr="009D4D8B" w:rsidRDefault="00BB1632" w:rsidP="00285420">
      <w:pPr>
        <w:ind w:firstLine="709"/>
        <w:jc w:val="center"/>
        <w:rPr>
          <w:rFonts w:eastAsia="Times New Roman"/>
          <w:sz w:val="28"/>
          <w:szCs w:val="28"/>
          <w:lang w:val="uk-UA"/>
        </w:rPr>
      </w:pPr>
      <w:proofErr w:type="spellStart"/>
      <w:r w:rsidRPr="009D4D8B">
        <w:rPr>
          <w:rFonts w:eastAsia="Times New Roman"/>
          <w:b/>
          <w:sz w:val="28"/>
          <w:szCs w:val="28"/>
          <w:lang w:val="uk-UA"/>
        </w:rPr>
        <w:t>Дзюбанчук</w:t>
      </w:r>
      <w:proofErr w:type="spellEnd"/>
      <w:r w:rsidRPr="009D4D8B">
        <w:rPr>
          <w:rFonts w:eastAsia="Times New Roman"/>
          <w:b/>
          <w:sz w:val="28"/>
          <w:szCs w:val="28"/>
          <w:lang w:val="uk-UA"/>
        </w:rPr>
        <w:t xml:space="preserve"> Максим</w:t>
      </w:r>
      <w:r w:rsidRPr="009D4D8B">
        <w:rPr>
          <w:rFonts w:eastAsia="Times New Roman"/>
          <w:sz w:val="28"/>
          <w:szCs w:val="28"/>
          <w:lang w:val="uk-UA"/>
        </w:rPr>
        <w:t>, студент групи ТЕ-15 (б),</w:t>
      </w:r>
    </w:p>
    <w:p w:rsidR="00173755" w:rsidRPr="009D4D8B" w:rsidRDefault="00357E80" w:rsidP="00285420">
      <w:pPr>
        <w:ind w:firstLine="709"/>
        <w:jc w:val="center"/>
        <w:rPr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Вінницький національний технічний університет, м. Вінниця</w:t>
      </w:r>
    </w:p>
    <w:p w:rsidR="00173755" w:rsidRPr="009D4D8B" w:rsidRDefault="00173755" w:rsidP="00285420">
      <w:pPr>
        <w:ind w:firstLine="709"/>
        <w:rPr>
          <w:sz w:val="28"/>
          <w:szCs w:val="28"/>
          <w:lang w:val="uk-UA"/>
        </w:rPr>
      </w:pPr>
    </w:p>
    <w:p w:rsidR="00173755" w:rsidRPr="009D4D8B" w:rsidRDefault="00357E80" w:rsidP="00285420">
      <w:pPr>
        <w:numPr>
          <w:ilvl w:val="0"/>
          <w:numId w:val="1"/>
        </w:numPr>
        <w:tabs>
          <w:tab w:val="left" w:pos="461"/>
        </w:tabs>
        <w:ind w:firstLine="709"/>
        <w:jc w:val="both"/>
        <w:rPr>
          <w:rFonts w:eastAsia="Times New Roman"/>
          <w:iCs/>
          <w:sz w:val="28"/>
          <w:szCs w:val="28"/>
          <w:lang w:val="uk-UA"/>
        </w:rPr>
      </w:pPr>
      <w:r w:rsidRPr="009D4D8B">
        <w:rPr>
          <w:rFonts w:eastAsia="Times New Roman"/>
          <w:iCs/>
          <w:sz w:val="28"/>
          <w:szCs w:val="28"/>
          <w:lang w:val="uk-UA"/>
        </w:rPr>
        <w:t>роботі представлено результати розробки та розрахунку схеми навантаження конструкції при чистому згині. Математична модель об’</w:t>
      </w:r>
      <w:r w:rsidR="009D4D8B">
        <w:rPr>
          <w:rFonts w:eastAsia="Times New Roman"/>
          <w:iCs/>
          <w:sz w:val="28"/>
          <w:szCs w:val="28"/>
          <w:lang w:val="uk-UA"/>
        </w:rPr>
        <w:t>єкту дозволила визначити вантажну піднімальну здатність</w:t>
      </w:r>
      <w:r w:rsidRPr="009D4D8B">
        <w:rPr>
          <w:rFonts w:eastAsia="Times New Roman"/>
          <w:iCs/>
          <w:sz w:val="28"/>
          <w:szCs w:val="28"/>
          <w:lang w:val="uk-UA"/>
        </w:rPr>
        <w:t xml:space="preserve"> складеної конструкції. Змінний параметр, який враховує схему розкриття шайб як функції згинального моменту.</w:t>
      </w:r>
    </w:p>
    <w:p w:rsidR="00173755" w:rsidRPr="009D4D8B" w:rsidRDefault="00357E80" w:rsidP="00285420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 xml:space="preserve">При розв’язанні задач в опорі матеріалів середовище вважають абсолютно пружним. В дійсності реальне тіло певною мірою виявляє відмінність властивостей від досконалої пружності. При значних навантаженнях ця відмінність стає настільки суттєвою, що в розрахунковій схемі суцільне середовище характеризують вже іншими властивостями, які більш відповідають новому характеру деформування реального об’єкта. При розв’язанні задачі про чистий згин стержня (болта діаметром </w:t>
      </w:r>
      <w:r w:rsidRPr="009D4D8B">
        <w:rPr>
          <w:rFonts w:eastAsia="Times New Roman"/>
          <w:i/>
          <w:sz w:val="28"/>
          <w:szCs w:val="28"/>
          <w:lang w:val="uk-UA"/>
        </w:rPr>
        <w:t>d</w:t>
      </w:r>
      <w:r w:rsidRPr="009D4D8B">
        <w:rPr>
          <w:rFonts w:eastAsia="Times New Roman"/>
          <w:sz w:val="28"/>
          <w:szCs w:val="28"/>
          <w:lang w:val="uk-UA"/>
        </w:rPr>
        <w:t xml:space="preserve">) </w:t>
      </w:r>
      <w:r w:rsidR="00285420" w:rsidRPr="009D4D8B">
        <w:rPr>
          <w:rFonts w:eastAsia="Times New Roman"/>
          <w:sz w:val="28"/>
          <w:szCs w:val="28"/>
          <w:lang w:val="uk-UA"/>
        </w:rPr>
        <w:t xml:space="preserve">(Рис. 1), </w:t>
      </w:r>
      <w:r w:rsidRPr="009D4D8B">
        <w:rPr>
          <w:rFonts w:eastAsia="Times New Roman"/>
          <w:sz w:val="28"/>
          <w:szCs w:val="28"/>
          <w:lang w:val="uk-UA"/>
        </w:rPr>
        <w:t xml:space="preserve">зміцненого великою кількістю шайб (з відповідним зовнішнім діаметром </w:t>
      </w:r>
      <w:r w:rsidRPr="009D4D8B">
        <w:rPr>
          <w:rFonts w:eastAsia="Times New Roman"/>
          <w:i/>
          <w:sz w:val="28"/>
          <w:szCs w:val="28"/>
          <w:lang w:val="uk-UA"/>
        </w:rPr>
        <w:t>D</w:t>
      </w:r>
      <w:r w:rsidRPr="009D4D8B">
        <w:rPr>
          <w:rFonts w:eastAsia="Times New Roman"/>
          <w:sz w:val="28"/>
          <w:szCs w:val="28"/>
          <w:lang w:val="uk-UA"/>
        </w:rPr>
        <w:t>)</w:t>
      </w:r>
      <w:r w:rsidR="00285420" w:rsidRPr="009D4D8B">
        <w:rPr>
          <w:rFonts w:eastAsia="Times New Roman"/>
          <w:sz w:val="28"/>
          <w:szCs w:val="28"/>
          <w:lang w:val="uk-UA"/>
        </w:rPr>
        <w:t>,</w:t>
      </w:r>
      <w:r w:rsidRPr="009D4D8B">
        <w:rPr>
          <w:rFonts w:eastAsia="Times New Roman"/>
          <w:sz w:val="28"/>
          <w:szCs w:val="28"/>
          <w:lang w:val="uk-UA"/>
        </w:rPr>
        <w:t xml:space="preserve"> суцільне середовище вважаємо як ізотропне. В розрахун</w:t>
      </w:r>
      <w:r w:rsidR="00285420" w:rsidRPr="009D4D8B">
        <w:rPr>
          <w:rFonts w:eastAsia="Times New Roman"/>
          <w:sz w:val="28"/>
          <w:szCs w:val="28"/>
          <w:lang w:val="uk-UA"/>
        </w:rPr>
        <w:t>ковій схемі реального об’єкта (Р</w:t>
      </w:r>
      <w:r w:rsidRPr="009D4D8B">
        <w:rPr>
          <w:rFonts w:eastAsia="Times New Roman"/>
          <w:sz w:val="28"/>
          <w:szCs w:val="28"/>
          <w:lang w:val="uk-UA"/>
        </w:rPr>
        <w:t>ис. 1) вважаємо, що після зняття навантаження (попереднього натягу N та моменту М) геометричні розміри тіл повністю відновлюються.</w:t>
      </w:r>
      <w:r w:rsidR="00DF3927" w:rsidRPr="009D4D8B">
        <w:rPr>
          <w:rFonts w:eastAsia="Times New Roman"/>
          <w:sz w:val="28"/>
          <w:szCs w:val="28"/>
          <w:lang w:val="uk-UA"/>
        </w:rPr>
        <w:t xml:space="preserve"> </w:t>
      </w:r>
      <w:r w:rsidRPr="009D4D8B">
        <w:rPr>
          <w:rFonts w:eastAsia="Times New Roman"/>
          <w:sz w:val="28"/>
          <w:szCs w:val="28"/>
          <w:lang w:val="uk-UA"/>
        </w:rPr>
        <w:t xml:space="preserve">Доти, доки значення моменту М є незначним, контактні поверхні не розкриваються. </w:t>
      </w:r>
      <w:r w:rsidR="00DF3927" w:rsidRPr="009D4D8B">
        <w:rPr>
          <w:rFonts w:eastAsia="Times New Roman"/>
          <w:sz w:val="28"/>
          <w:szCs w:val="28"/>
          <w:lang w:val="uk-UA"/>
        </w:rPr>
        <w:t>Визначити к</w:t>
      </w:r>
      <w:r w:rsidRPr="009D4D8B">
        <w:rPr>
          <w:rFonts w:eastAsia="Times New Roman"/>
          <w:sz w:val="28"/>
          <w:szCs w:val="28"/>
          <w:lang w:val="uk-UA"/>
        </w:rPr>
        <w:t>ривин</w:t>
      </w:r>
      <w:r w:rsidR="00DF3927" w:rsidRPr="009D4D8B">
        <w:rPr>
          <w:rFonts w:eastAsia="Times New Roman"/>
          <w:sz w:val="28"/>
          <w:szCs w:val="28"/>
          <w:lang w:val="uk-UA"/>
        </w:rPr>
        <w:t>у</w:t>
      </w:r>
      <w:r w:rsidR="00253D73" w:rsidRPr="009D4D8B">
        <w:rPr>
          <w:rFonts w:eastAsia="Times New Roman"/>
          <w:sz w:val="28"/>
          <w:szCs w:val="28"/>
          <w:lang w:val="uk-UA"/>
        </w:rPr>
        <w:t xml:space="preserve"> бруса </w:t>
      </w:r>
      <w:r w:rsidR="00253D73" w:rsidRPr="009D4D8B">
        <w:rPr>
          <w:rFonts w:eastAsia="Times New Roman"/>
          <w:i/>
          <w:sz w:val="28"/>
          <w:szCs w:val="28"/>
          <w:lang w:val="uk-UA"/>
        </w:rPr>
        <w:t>ρ</w:t>
      </w:r>
      <w:r w:rsidR="00285420" w:rsidRPr="009D4D8B">
        <w:rPr>
          <w:rFonts w:eastAsia="Times New Roman"/>
          <w:sz w:val="28"/>
          <w:szCs w:val="28"/>
          <w:lang w:val="uk-UA"/>
        </w:rPr>
        <w:t xml:space="preserve"> (Р</w:t>
      </w:r>
      <w:r w:rsidR="00253D73" w:rsidRPr="009D4D8B">
        <w:rPr>
          <w:rFonts w:eastAsia="Times New Roman"/>
          <w:sz w:val="28"/>
          <w:szCs w:val="28"/>
          <w:lang w:val="uk-UA"/>
        </w:rPr>
        <w:t xml:space="preserve">ис. 2) </w:t>
      </w:r>
      <w:r w:rsidR="00DF3927" w:rsidRPr="009D4D8B">
        <w:rPr>
          <w:rFonts w:eastAsia="Times New Roman"/>
          <w:sz w:val="28"/>
          <w:szCs w:val="28"/>
          <w:lang w:val="uk-UA"/>
        </w:rPr>
        <w:t>можна</w:t>
      </w:r>
      <w:r w:rsidR="00253D73" w:rsidRPr="009D4D8B">
        <w:rPr>
          <w:rFonts w:eastAsia="Times New Roman"/>
          <w:sz w:val="28"/>
          <w:szCs w:val="28"/>
          <w:lang w:val="uk-UA"/>
        </w:rPr>
        <w:t xml:space="preserve"> за формулою: </w:t>
      </w:r>
    </w:p>
    <w:p w:rsidR="00253D73" w:rsidRPr="009D4D8B" w:rsidRDefault="00253D73">
      <w:pPr>
        <w:spacing w:line="224" w:lineRule="auto"/>
        <w:ind w:left="280"/>
        <w:rPr>
          <w:rFonts w:eastAsia="Times New Roman"/>
          <w:sz w:val="28"/>
          <w:szCs w:val="28"/>
          <w:lang w:val="uk-UA"/>
        </w:rPr>
      </w:pPr>
    </w:p>
    <w:p w:rsidR="00253D73" w:rsidRPr="009D4D8B" w:rsidRDefault="009D4D8B" w:rsidP="00253D73">
      <w:pPr>
        <w:spacing w:line="224" w:lineRule="auto"/>
        <w:ind w:left="280"/>
        <w:jc w:val="center"/>
        <w:rPr>
          <w:rFonts w:eastAsia="Times New Roman"/>
          <w:sz w:val="36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sz w:val="36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uk-UA"/>
              </w:rPr>
              <m:t>ρ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36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uk-UA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uk-UA"/>
              </w:rPr>
              <m:t>EJ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sz w:val="36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uk-UA"/>
              </w:rPr>
              <m:t>64M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lang w:val="uk-UA"/>
              </w:rPr>
              <m:t>Eπ</m:t>
            </m:r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uk-UA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lang w:val="uk-UA"/>
                  </w:rPr>
                  <m:t>4</m:t>
                </m:r>
              </m:sup>
            </m:sSup>
          </m:den>
        </m:f>
      </m:oMath>
      <w:r w:rsidR="00253D73" w:rsidRPr="009D4D8B">
        <w:rPr>
          <w:rFonts w:eastAsia="Times New Roman"/>
          <w:sz w:val="36"/>
          <w:szCs w:val="28"/>
          <w:lang w:val="uk-UA"/>
        </w:rPr>
        <w:t>.</w:t>
      </w:r>
    </w:p>
    <w:p w:rsidR="00253D73" w:rsidRPr="009D4D8B" w:rsidRDefault="00253D73" w:rsidP="00253D73">
      <w:pPr>
        <w:spacing w:line="224" w:lineRule="auto"/>
        <w:ind w:left="280"/>
        <w:jc w:val="center"/>
        <w:rPr>
          <w:rFonts w:eastAsia="Times New Roman"/>
          <w:sz w:val="28"/>
          <w:szCs w:val="28"/>
          <w:lang w:val="uk-UA"/>
        </w:rPr>
      </w:pPr>
    </w:p>
    <w:p w:rsidR="00173755" w:rsidRPr="009D4D8B" w:rsidRDefault="00173755">
      <w:pPr>
        <w:spacing w:line="20" w:lineRule="exact"/>
        <w:rPr>
          <w:sz w:val="28"/>
          <w:szCs w:val="28"/>
          <w:lang w:val="uk-UA"/>
        </w:rPr>
      </w:pPr>
    </w:p>
    <w:p w:rsidR="00173755" w:rsidRPr="009D4D8B" w:rsidRDefault="00173755">
      <w:pPr>
        <w:rPr>
          <w:sz w:val="28"/>
          <w:szCs w:val="28"/>
          <w:lang w:val="uk-UA"/>
        </w:rPr>
        <w:sectPr w:rsidR="00173755" w:rsidRPr="009D4D8B">
          <w:pgSz w:w="11900" w:h="16838"/>
          <w:pgMar w:top="1125" w:right="1126" w:bottom="1440" w:left="1140" w:header="0" w:footer="0" w:gutter="0"/>
          <w:cols w:space="720" w:equalWidth="0">
            <w:col w:w="9640"/>
          </w:cols>
        </w:sect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285420">
      <w:pPr>
        <w:spacing w:line="200" w:lineRule="exact"/>
        <w:rPr>
          <w:sz w:val="28"/>
          <w:szCs w:val="28"/>
          <w:lang w:val="uk-UA"/>
        </w:rPr>
      </w:pPr>
      <w:r w:rsidRPr="009D4D8B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1" locked="0" layoutInCell="0" allowOverlap="1" wp14:anchorId="0AF91425" wp14:editId="1086840B">
            <wp:simplePos x="0" y="0"/>
            <wp:positionH relativeFrom="column">
              <wp:posOffset>25400</wp:posOffset>
            </wp:positionH>
            <wp:positionV relativeFrom="paragraph">
              <wp:posOffset>1905</wp:posOffset>
            </wp:positionV>
            <wp:extent cx="6191250" cy="1390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91" w:lineRule="exact"/>
        <w:rPr>
          <w:sz w:val="28"/>
          <w:szCs w:val="28"/>
          <w:lang w:val="uk-UA"/>
        </w:rPr>
      </w:pPr>
    </w:p>
    <w:p w:rsidR="00173755" w:rsidRPr="009D4D8B" w:rsidRDefault="00357E80" w:rsidP="00126C4D">
      <w:pPr>
        <w:ind w:left="720" w:firstLine="720"/>
        <w:rPr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Рис. 1. Розрахункова схема</w:t>
      </w:r>
    </w:p>
    <w:p w:rsidR="00173755" w:rsidRPr="009D4D8B" w:rsidRDefault="00357E80">
      <w:pPr>
        <w:spacing w:line="20" w:lineRule="exact"/>
        <w:rPr>
          <w:sz w:val="28"/>
          <w:szCs w:val="28"/>
          <w:lang w:val="uk-UA"/>
        </w:rPr>
      </w:pPr>
      <w:r w:rsidRPr="009D4D8B">
        <w:rPr>
          <w:sz w:val="28"/>
          <w:szCs w:val="28"/>
          <w:lang w:val="uk-UA"/>
        </w:rPr>
        <w:br w:type="column"/>
      </w: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00" w:lineRule="exact"/>
        <w:rPr>
          <w:sz w:val="28"/>
          <w:szCs w:val="28"/>
          <w:lang w:val="uk-UA"/>
        </w:rPr>
      </w:pPr>
    </w:p>
    <w:p w:rsidR="00173755" w:rsidRPr="009D4D8B" w:rsidRDefault="00173755">
      <w:pPr>
        <w:spacing w:line="282" w:lineRule="exact"/>
        <w:rPr>
          <w:sz w:val="28"/>
          <w:szCs w:val="28"/>
          <w:lang w:val="uk-UA"/>
        </w:rPr>
      </w:pPr>
    </w:p>
    <w:p w:rsidR="00173755" w:rsidRPr="009D4D8B" w:rsidRDefault="00357E80">
      <w:pPr>
        <w:spacing w:line="236" w:lineRule="auto"/>
        <w:jc w:val="both"/>
        <w:rPr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Рис. 2 – Схема розкриття контактних поверхонь шайб при чистому згині стержня</w:t>
      </w:r>
    </w:p>
    <w:p w:rsidR="00173755" w:rsidRPr="009D4D8B" w:rsidRDefault="00173755">
      <w:pPr>
        <w:rPr>
          <w:sz w:val="28"/>
          <w:szCs w:val="28"/>
          <w:lang w:val="uk-UA"/>
        </w:rPr>
        <w:sectPr w:rsidR="00173755" w:rsidRPr="009D4D8B">
          <w:type w:val="continuous"/>
          <w:pgSz w:w="11900" w:h="16838"/>
          <w:pgMar w:top="1125" w:right="1126" w:bottom="1440" w:left="1140" w:header="0" w:footer="0" w:gutter="0"/>
          <w:cols w:num="2" w:space="720" w:equalWidth="0">
            <w:col w:w="5420" w:space="720"/>
            <w:col w:w="3500"/>
          </w:cols>
        </w:sectPr>
      </w:pPr>
    </w:p>
    <w:p w:rsidR="00253D73" w:rsidRPr="009D4D8B" w:rsidRDefault="00357E80" w:rsidP="00285420">
      <w:pPr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lastRenderedPageBreak/>
        <w:t>Найбільше та найменше значення напружень стискання відповідно складає:</w:t>
      </w:r>
    </w:p>
    <w:p w:rsidR="00ED6257" w:rsidRPr="009D4D8B" w:rsidRDefault="00ED6257" w:rsidP="00285420">
      <w:pPr>
        <w:ind w:firstLine="709"/>
        <w:rPr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σ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4P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π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32MD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та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σ</m:t>
          </m:r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4P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32Md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uk-UA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uk-UA"/>
                    </w:rPr>
                    <m:t>4</m:t>
                  </m:r>
                </m:sup>
              </m:sSup>
            </m:den>
          </m:f>
        </m:oMath>
      </m:oMathPara>
    </w:p>
    <w:p w:rsidR="00ED6257" w:rsidRPr="009D4D8B" w:rsidRDefault="00357E80" w:rsidP="00285420">
      <w:pPr>
        <w:ind w:firstLine="709"/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Контактні поверхні шайб в нижній частині бруса почнуть розкриватися, коли значення моменту М досягне значення М</w:t>
      </w:r>
      <w:r w:rsidRPr="009D4D8B">
        <w:rPr>
          <w:rFonts w:eastAsia="Times New Roman"/>
          <w:sz w:val="28"/>
          <w:szCs w:val="28"/>
          <w:vertAlign w:val="subscript"/>
          <w:lang w:val="uk-UA"/>
        </w:rPr>
        <w:t>1</w:t>
      </w:r>
      <w:r w:rsidR="00294742" w:rsidRPr="009D4D8B">
        <w:rPr>
          <w:rFonts w:eastAsia="Times New Roman"/>
          <w:sz w:val="28"/>
          <w:szCs w:val="28"/>
          <w:lang w:val="uk-UA"/>
        </w:rPr>
        <w:t>:</w:t>
      </w:r>
    </w:p>
    <w:p w:rsidR="00294742" w:rsidRPr="009D4D8B" w:rsidRDefault="009D4D8B" w:rsidP="00285420">
      <w:pPr>
        <w:ind w:firstLine="709"/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/>
                  <w:sz w:val="28"/>
                  <w:szCs w:val="28"/>
                  <w:lang w:val="uk-UA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="Times New Roman"/>
                  <w:sz w:val="28"/>
                  <w:szCs w:val="28"/>
                  <w:lang w:val="uk-UA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/>
              <w:sz w:val="28"/>
              <w:szCs w:val="28"/>
              <w:lang w:val="uk-UA"/>
            </w:rPr>
            <m:t>=P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/>
                  <w:sz w:val="28"/>
                  <w:szCs w:val="28"/>
                  <w:lang w:val="uk-UA"/>
                </w:rPr>
                <m:t>8(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eastAsia="Times New Roman"/>
                  <w:sz w:val="28"/>
                  <w:szCs w:val="28"/>
                  <w:lang w:val="uk-UA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val="uk-UA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/>
                  <w:sz w:val="28"/>
                  <w:szCs w:val="28"/>
                  <w:lang w:val="uk-UA"/>
                </w:rPr>
                <m:t>)</m:t>
              </m:r>
            </m:den>
          </m:f>
        </m:oMath>
      </m:oMathPara>
    </w:p>
    <w:p w:rsidR="00ED6257" w:rsidRPr="009D4D8B" w:rsidRDefault="00294742" w:rsidP="00285420">
      <w:pPr>
        <w:ind w:firstLine="709"/>
        <w:rPr>
          <w:sz w:val="28"/>
          <w:szCs w:val="28"/>
          <w:lang w:val="uk-UA"/>
        </w:rPr>
      </w:pPr>
      <w:r w:rsidRPr="009D4D8B">
        <w:rPr>
          <w:sz w:val="28"/>
          <w:szCs w:val="28"/>
          <w:lang w:val="uk-UA"/>
        </w:rPr>
        <w:t>Це отримано з рівняння:</w:t>
      </w:r>
      <w:r w:rsidR="00ED6257" w:rsidRPr="009D4D8B">
        <w:rPr>
          <w:sz w:val="28"/>
          <w:szCs w:val="28"/>
          <w:lang w:val="uk-UA"/>
        </w:rPr>
        <w:tab/>
      </w:r>
      <m:oMath>
        <m:f>
          <m:fPr>
            <m:ctrlPr>
              <w:rPr>
                <w:rFonts w:ascii="Cambria Math" w:eastAsia="Times New Roman" w:hAnsi="Cambria Math"/>
                <w:sz w:val="36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sz w:val="36"/>
                <w:szCs w:val="28"/>
                <w:lang w:val="uk-UA"/>
              </w:rPr>
              <m:t>4P</m:t>
            </m:r>
          </m:num>
          <m:den>
            <m:r>
              <m:rPr>
                <m:sty m:val="p"/>
              </m:rPr>
              <w:rPr>
                <w:rFonts w:eastAsia="Times New Roman"/>
                <w:sz w:val="36"/>
                <w:szCs w:val="28"/>
                <w:lang w:val="uk-UA"/>
              </w:rPr>
              <m:t>π</m:t>
            </m:r>
            <m:r>
              <m:rPr>
                <m:sty m:val="p"/>
              </m:rPr>
              <w:rPr>
                <w:rFonts w:ascii="Cambria Math" w:eastAsia="Times New Roman"/>
                <w:sz w:val="36"/>
                <w:szCs w:val="28"/>
                <w:lang w:val="uk-UA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sz w:val="36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eastAsia="Times New Roman"/>
                <w:sz w:val="36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sz w:val="36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/>
                <w:sz w:val="36"/>
                <w:szCs w:val="28"/>
                <w:lang w:val="uk-UA"/>
              </w:rPr>
              <m:t>)</m:t>
            </m:r>
          </m:den>
        </m:f>
        <m:r>
          <m:rPr>
            <m:sty m:val="p"/>
          </m:rPr>
          <w:rPr>
            <w:rFonts w:ascii="Cambria Math" w:eastAsia="Times New Roman"/>
            <w:sz w:val="36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Cambria Math"/>
                <w:sz w:val="36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/>
                <w:sz w:val="36"/>
                <w:szCs w:val="28"/>
                <w:lang w:val="uk-UA"/>
              </w:rPr>
              <m:t>32</m:t>
            </m:r>
            <m:sSub>
              <m:sSubPr>
                <m:ctrlPr>
                  <w:rPr>
                    <w:rFonts w:ascii="Cambria Math" w:eastAsia="Times New Roman" w:hAnsi="Cambria Math"/>
                    <w:sz w:val="36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eastAsia="Times New Roman"/>
                <w:sz w:val="36"/>
                <w:szCs w:val="28"/>
                <w:lang w:val="uk-UA"/>
              </w:rPr>
              <m:t>π</m:t>
            </m:r>
            <m:sSup>
              <m:sSupPr>
                <m:ctrlPr>
                  <w:rPr>
                    <w:rFonts w:ascii="Cambria Math" w:eastAsia="Times New Roman" w:hAnsi="Cambria Math"/>
                    <w:sz w:val="36"/>
                    <w:szCs w:val="28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/>
                    <w:sz w:val="36"/>
                    <w:szCs w:val="28"/>
                    <w:lang w:val="uk-UA"/>
                  </w:rPr>
                  <m:t>4</m:t>
                </m:r>
              </m:sup>
            </m:sSup>
          </m:den>
        </m:f>
      </m:oMath>
    </w:p>
    <w:p w:rsidR="00ED6257" w:rsidRPr="009D4D8B" w:rsidRDefault="00ED6257" w:rsidP="00285420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При М &gt; М</w:t>
      </w:r>
      <w:r w:rsidRPr="009D4D8B">
        <w:rPr>
          <w:rFonts w:eastAsia="Times New Roman"/>
          <w:sz w:val="28"/>
          <w:szCs w:val="28"/>
          <w:vertAlign w:val="subscript"/>
          <w:lang w:val="uk-UA"/>
        </w:rPr>
        <w:t>1</w:t>
      </w:r>
      <w:r w:rsidRPr="009D4D8B">
        <w:rPr>
          <w:rFonts w:eastAsia="Times New Roman"/>
          <w:sz w:val="28"/>
          <w:szCs w:val="28"/>
          <w:lang w:val="uk-UA"/>
        </w:rPr>
        <w:t xml:space="preserve"> контактні поверхні частково розкриваються. Для розв’язання задачі визначення нормальних напружень постає необхідність визначення моменту опору як функції розкриття контактних поверхонь шайб. Відносне видовження шару, що знаходиться на відстані </w:t>
      </w:r>
      <w:r w:rsidR="00F569A1" w:rsidRPr="009D4D8B">
        <w:rPr>
          <w:rFonts w:eastAsia="Times New Roman"/>
          <w:i/>
          <w:sz w:val="28"/>
          <w:szCs w:val="28"/>
          <w:lang w:val="uk-UA"/>
        </w:rPr>
        <w:t>y</w:t>
      </w:r>
      <w:r w:rsidRPr="009D4D8B">
        <w:rPr>
          <w:rFonts w:eastAsia="Times New Roman"/>
          <w:sz w:val="28"/>
          <w:szCs w:val="28"/>
          <w:lang w:val="uk-UA"/>
        </w:rPr>
        <w:t xml:space="preserve"> від осі, складається з трьох </w:t>
      </w:r>
      <w:r w:rsidR="00F569A1" w:rsidRPr="009D4D8B">
        <w:rPr>
          <w:rFonts w:eastAsia="Times New Roman"/>
          <w:sz w:val="28"/>
          <w:szCs w:val="28"/>
          <w:lang w:val="uk-UA"/>
        </w:rPr>
        <w:t>доданків</w:t>
      </w:r>
      <w:r w:rsidRPr="009D4D8B">
        <w:rPr>
          <w:rFonts w:eastAsia="Times New Roman"/>
          <w:sz w:val="28"/>
          <w:szCs w:val="28"/>
          <w:lang w:val="uk-UA"/>
        </w:rPr>
        <w:t>. Перш</w:t>
      </w:r>
      <w:r w:rsidR="00F569A1" w:rsidRPr="009D4D8B">
        <w:rPr>
          <w:rFonts w:eastAsia="Times New Roman"/>
          <w:sz w:val="28"/>
          <w:szCs w:val="28"/>
          <w:lang w:val="uk-UA"/>
        </w:rPr>
        <w:t>ий</w:t>
      </w:r>
      <w:r w:rsidRPr="009D4D8B">
        <w:rPr>
          <w:rFonts w:eastAsia="Times New Roman"/>
          <w:sz w:val="28"/>
          <w:szCs w:val="28"/>
          <w:lang w:val="uk-UA"/>
        </w:rPr>
        <w:t xml:space="preserve"> </w:t>
      </w:r>
      <w:r w:rsidR="00F569A1" w:rsidRPr="009D4D8B">
        <w:rPr>
          <w:rFonts w:eastAsia="Times New Roman"/>
          <w:sz w:val="28"/>
          <w:szCs w:val="28"/>
          <w:lang w:val="uk-UA"/>
        </w:rPr>
        <w:t>доданок</w:t>
      </w:r>
      <w:r w:rsidRPr="009D4D8B">
        <w:rPr>
          <w:rFonts w:eastAsia="Times New Roman"/>
          <w:sz w:val="28"/>
          <w:szCs w:val="28"/>
          <w:lang w:val="uk-UA"/>
        </w:rPr>
        <w:t xml:space="preserve"> ви</w:t>
      </w:r>
      <w:r w:rsidR="00F569A1" w:rsidRPr="009D4D8B">
        <w:rPr>
          <w:rFonts w:eastAsia="Times New Roman"/>
          <w:sz w:val="28"/>
          <w:szCs w:val="28"/>
          <w:lang w:val="uk-UA"/>
        </w:rPr>
        <w:t>значається</w:t>
      </w:r>
      <w:r w:rsidRPr="009D4D8B">
        <w:rPr>
          <w:rFonts w:eastAsia="Times New Roman"/>
          <w:sz w:val="28"/>
          <w:szCs w:val="28"/>
          <w:lang w:val="uk-UA"/>
        </w:rPr>
        <w:t xml:space="preserve"> видовженням </w:t>
      </w:r>
      <w:r w:rsidR="00F569A1" w:rsidRPr="009D4D8B">
        <w:rPr>
          <w:rFonts w:eastAsia="Times New Roman"/>
          <w:sz w:val="28"/>
          <w:szCs w:val="28"/>
          <w:lang w:val="uk-UA"/>
        </w:rPr>
        <w:t>конструкції</w:t>
      </w:r>
      <w:r w:rsidRPr="009D4D8B">
        <w:rPr>
          <w:rFonts w:eastAsia="Times New Roman"/>
          <w:sz w:val="28"/>
          <w:szCs w:val="28"/>
          <w:lang w:val="uk-UA"/>
        </w:rPr>
        <w:t xml:space="preserve"> попереднім натягом. Для б</w:t>
      </w:r>
      <w:r w:rsidR="00F569A1" w:rsidRPr="009D4D8B">
        <w:rPr>
          <w:rFonts w:eastAsia="Times New Roman"/>
          <w:sz w:val="28"/>
          <w:szCs w:val="28"/>
          <w:lang w:val="uk-UA"/>
        </w:rPr>
        <w:t>олт</w:t>
      </w:r>
      <w:r w:rsidRPr="009D4D8B">
        <w:rPr>
          <w:rFonts w:eastAsia="Times New Roman"/>
          <w:sz w:val="28"/>
          <w:szCs w:val="28"/>
          <w:lang w:val="uk-UA"/>
        </w:rPr>
        <w:t>а ц</w:t>
      </w:r>
      <w:r w:rsidR="00F569A1" w:rsidRPr="009D4D8B">
        <w:rPr>
          <w:rFonts w:eastAsia="Times New Roman"/>
          <w:sz w:val="28"/>
          <w:szCs w:val="28"/>
          <w:lang w:val="uk-UA"/>
        </w:rPr>
        <w:t>я деформація</w:t>
      </w:r>
      <w:r w:rsidRPr="009D4D8B">
        <w:rPr>
          <w:rFonts w:eastAsia="Times New Roman"/>
          <w:sz w:val="28"/>
          <w:szCs w:val="28"/>
          <w:lang w:val="uk-UA"/>
        </w:rPr>
        <w:t xml:space="preserve"> буде визначен</w:t>
      </w:r>
      <w:r w:rsidR="00F569A1" w:rsidRPr="009D4D8B">
        <w:rPr>
          <w:rFonts w:eastAsia="Times New Roman"/>
          <w:sz w:val="28"/>
          <w:szCs w:val="28"/>
          <w:lang w:val="uk-UA"/>
        </w:rPr>
        <w:t>а</w:t>
      </w:r>
      <w:r w:rsidRPr="009D4D8B">
        <w:rPr>
          <w:rFonts w:eastAsia="Times New Roman"/>
          <w:sz w:val="28"/>
          <w:szCs w:val="28"/>
          <w:lang w:val="uk-UA"/>
        </w:rPr>
        <w:t xml:space="preserve"> видовженням</w:t>
      </w:r>
      <w:r w:rsidR="00F569A1" w:rsidRPr="009D4D8B">
        <w:rPr>
          <w:rFonts w:eastAsia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'</m:t>
            </m:r>
          </m:sup>
        </m:sSubSup>
      </m:oMath>
      <w:r w:rsidR="00F569A1" w:rsidRPr="009D4D8B">
        <w:rPr>
          <w:rFonts w:eastAsia="Times New Roman"/>
          <w:sz w:val="28"/>
          <w:szCs w:val="28"/>
          <w:lang w:val="uk-UA"/>
        </w:rPr>
        <w:t>.</w:t>
      </w:r>
    </w:p>
    <w:p w:rsidR="00ED6257" w:rsidRPr="009D4D8B" w:rsidRDefault="00ED6257" w:rsidP="00285420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Друг</w:t>
      </w:r>
      <w:r w:rsidR="00285420" w:rsidRPr="009D4D8B">
        <w:rPr>
          <w:rFonts w:eastAsia="Times New Roman"/>
          <w:sz w:val="28"/>
          <w:szCs w:val="28"/>
          <w:lang w:val="uk-UA"/>
        </w:rPr>
        <w:t>ий дод</w:t>
      </w:r>
      <w:r w:rsidRPr="009D4D8B">
        <w:rPr>
          <w:rFonts w:eastAsia="Times New Roman"/>
          <w:sz w:val="28"/>
          <w:szCs w:val="28"/>
          <w:lang w:val="uk-UA"/>
        </w:rPr>
        <w:t>ан</w:t>
      </w:r>
      <w:r w:rsidR="00285420" w:rsidRPr="009D4D8B">
        <w:rPr>
          <w:rFonts w:eastAsia="Times New Roman"/>
          <w:sz w:val="28"/>
          <w:szCs w:val="28"/>
          <w:lang w:val="uk-UA"/>
        </w:rPr>
        <w:t>ок</w:t>
      </w:r>
      <w:r w:rsidRPr="009D4D8B">
        <w:rPr>
          <w:rFonts w:eastAsia="Times New Roman"/>
          <w:sz w:val="28"/>
          <w:szCs w:val="28"/>
          <w:lang w:val="uk-UA"/>
        </w:rPr>
        <w:t xml:space="preserve"> видовження складається з видовження осі внаслідок викривлення бруса (для болта і для шайб – це однакова величина). Ця величина є невідомою. Третя складова </w:t>
      </w:r>
      <w:r w:rsidRPr="009D4D8B">
        <w:rPr>
          <w:rFonts w:eastAsia="Times New Roman"/>
          <w:w w:val="99"/>
          <w:sz w:val="28"/>
          <w:szCs w:val="28"/>
          <w:lang w:val="uk-UA"/>
        </w:rPr>
        <w:t xml:space="preserve">деформації – це те видовження, </w:t>
      </w:r>
      <w:r w:rsidR="00F205D0" w:rsidRPr="009D4D8B">
        <w:rPr>
          <w:rFonts w:eastAsia="Times New Roman"/>
          <w:w w:val="99"/>
          <w:sz w:val="28"/>
          <w:szCs w:val="28"/>
          <w:lang w:val="uk-UA"/>
        </w:rPr>
        <w:t xml:space="preserve">для </w:t>
      </w:r>
      <w:r w:rsidRPr="009D4D8B">
        <w:rPr>
          <w:rFonts w:eastAsia="Times New Roman"/>
          <w:w w:val="99"/>
          <w:sz w:val="28"/>
          <w:szCs w:val="28"/>
          <w:lang w:val="uk-UA"/>
        </w:rPr>
        <w:t>як</w:t>
      </w:r>
      <w:r w:rsidR="00F205D0" w:rsidRPr="009D4D8B">
        <w:rPr>
          <w:rFonts w:eastAsia="Times New Roman"/>
          <w:w w:val="99"/>
          <w:sz w:val="28"/>
          <w:szCs w:val="28"/>
          <w:lang w:val="uk-UA"/>
        </w:rPr>
        <w:t>ого в</w:t>
      </w:r>
      <w:r w:rsidRPr="009D4D8B">
        <w:rPr>
          <w:rFonts w:eastAsia="Times New Roman"/>
          <w:w w:val="99"/>
          <w:sz w:val="28"/>
          <w:szCs w:val="28"/>
          <w:lang w:val="uk-UA"/>
        </w:rPr>
        <w:t xml:space="preserve">ідповідні значення напружень для болта та шайби </w:t>
      </w:r>
      <w:r w:rsidR="00F205D0" w:rsidRPr="009D4D8B">
        <w:rPr>
          <w:rFonts w:eastAsia="Times New Roman"/>
          <w:w w:val="99"/>
          <w:sz w:val="28"/>
          <w:szCs w:val="28"/>
          <w:lang w:val="uk-UA"/>
        </w:rPr>
        <w:t>визначають вирази</w:t>
      </w:r>
      <w:r w:rsidR="00285420" w:rsidRPr="009D4D8B">
        <w:rPr>
          <w:rFonts w:eastAsia="Times New Roman"/>
          <w:w w:val="99"/>
          <w:sz w:val="28"/>
          <w:szCs w:val="28"/>
          <w:lang w:val="uk-UA"/>
        </w:rPr>
        <w:t>:</w:t>
      </w:r>
    </w:p>
    <w:p w:rsidR="00294742" w:rsidRPr="009D4D8B" w:rsidRDefault="009D4D8B" w:rsidP="00285420">
      <w:pPr>
        <w:ind w:firstLine="709"/>
        <w:jc w:val="right"/>
        <w:rPr>
          <w:rFonts w:eastAsia="Times New Roman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б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>=E(</m:t>
        </m:r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б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'</m:t>
            </m:r>
          </m:sup>
        </m:sSub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ρ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uk-UA"/>
          </w:rPr>
          <m:t>)</m:t>
        </m:r>
      </m:oMath>
      <w:r w:rsidR="00294742" w:rsidRPr="009D4D8B">
        <w:rPr>
          <w:rFonts w:eastAsia="Times New Roman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σ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ш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uk-UA"/>
          </w:rPr>
          <m:t>=E(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ш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'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y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uk-UA"/>
              </w:rPr>
              <m:t>ρ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uk-UA"/>
          </w:rPr>
          <m:t>)</m:t>
        </m:r>
      </m:oMath>
      <w:r w:rsidR="006C2F2E" w:rsidRPr="009D4D8B">
        <w:rPr>
          <w:rFonts w:eastAsia="Times New Roman"/>
          <w:sz w:val="28"/>
          <w:szCs w:val="28"/>
          <w:lang w:val="uk-UA"/>
        </w:rPr>
        <w:t>.                                 (1)</w:t>
      </w:r>
    </w:p>
    <w:p w:rsidR="00173755" w:rsidRPr="009D4D8B" w:rsidRDefault="00357E80" w:rsidP="00285420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 xml:space="preserve">При цьому величина σ </w:t>
      </w:r>
      <w:r w:rsidRPr="009D4D8B">
        <w:rPr>
          <w:rFonts w:eastAsia="Times New Roman"/>
          <w:sz w:val="28"/>
          <w:szCs w:val="28"/>
          <w:vertAlign w:val="subscript"/>
          <w:lang w:val="uk-UA"/>
        </w:rPr>
        <w:t>ш</w:t>
      </w:r>
      <w:r w:rsidRPr="009D4D8B">
        <w:rPr>
          <w:rFonts w:eastAsia="Times New Roman"/>
          <w:sz w:val="28"/>
          <w:szCs w:val="28"/>
          <w:lang w:val="uk-UA"/>
        </w:rPr>
        <w:t xml:space="preserve">  може бути тільки від’ємною (стиск), і тому в виразі </w:t>
      </w:r>
      <w:r w:rsidR="00DF3927" w:rsidRPr="009D4D8B">
        <w:rPr>
          <w:rFonts w:eastAsia="Times New Roman"/>
          <w:sz w:val="28"/>
          <w:szCs w:val="28"/>
          <w:lang w:val="uk-UA"/>
        </w:rPr>
        <w:t xml:space="preserve">(1) </w:t>
      </w:r>
      <w:r w:rsidRPr="009D4D8B">
        <w:rPr>
          <w:rFonts w:eastAsia="Times New Roman"/>
          <w:sz w:val="28"/>
          <w:szCs w:val="28"/>
          <w:lang w:val="uk-UA"/>
        </w:rPr>
        <w:t>для значення змінно</w:t>
      </w:r>
      <w:r w:rsidR="00DF3927" w:rsidRPr="009D4D8B">
        <w:rPr>
          <w:rFonts w:eastAsia="Times New Roman"/>
          <w:sz w:val="28"/>
          <w:szCs w:val="28"/>
          <w:lang w:val="uk-UA"/>
        </w:rPr>
        <w:t>ї</w:t>
      </w:r>
      <w:r w:rsidR="006C2F2E" w:rsidRPr="009D4D8B">
        <w:rPr>
          <w:sz w:val="28"/>
          <w:szCs w:val="28"/>
          <w:lang w:val="uk-UA"/>
        </w:rPr>
        <w:t xml:space="preserve"> «</w:t>
      </w:r>
      <w:r w:rsidR="006C2F2E" w:rsidRPr="009D4D8B">
        <w:rPr>
          <w:i/>
          <w:sz w:val="28"/>
          <w:szCs w:val="28"/>
          <w:lang w:val="uk-UA"/>
        </w:rPr>
        <w:t>y</w:t>
      </w:r>
      <w:r w:rsidR="006C2F2E" w:rsidRPr="009D4D8B">
        <w:rPr>
          <w:sz w:val="28"/>
          <w:szCs w:val="28"/>
          <w:lang w:val="uk-UA"/>
        </w:rPr>
        <w:t xml:space="preserve">» </w:t>
      </w:r>
      <w:r w:rsidRPr="009D4D8B">
        <w:rPr>
          <w:rFonts w:eastAsia="Times New Roman"/>
          <w:sz w:val="28"/>
          <w:szCs w:val="28"/>
          <w:lang w:val="uk-UA"/>
        </w:rPr>
        <w:t>має відповідати умові:</w:t>
      </w:r>
    </w:p>
    <w:p w:rsidR="006C2F2E" w:rsidRPr="009D4D8B" w:rsidRDefault="006C2F2E" w:rsidP="00285420">
      <w:pPr>
        <w:ind w:firstLine="709"/>
        <w:rPr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y≥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=ρ(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ш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)</m:t>
          </m:r>
        </m:oMath>
      </m:oMathPara>
    </w:p>
    <w:p w:rsidR="00173755" w:rsidRPr="009D4D8B" w:rsidRDefault="00357E80" w:rsidP="00285420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>Після підстановки (1) в рівняння рівноваги пружної системи та інтегрування отримуємо:</w:t>
      </w:r>
    </w:p>
    <w:p w:rsidR="006C2F2E" w:rsidRPr="009D4D8B" w:rsidRDefault="009D4D8B" w:rsidP="00285420">
      <w:pPr>
        <w:ind w:firstLine="709"/>
        <w:jc w:val="right"/>
        <w:rPr>
          <w:sz w:val="28"/>
          <w:szCs w:val="28"/>
          <w:lang w:val="uk-UA"/>
        </w:rPr>
      </w:pPr>
      <m:oMath>
        <m:d>
          <m:d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ш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ш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ρ</m:t>
            </m:r>
          </m:den>
        </m:f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ш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ш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б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=0     ,                                </m:t>
        </m:r>
      </m:oMath>
      <w:r w:rsidR="006C2F2E" w:rsidRPr="009D4D8B">
        <w:rPr>
          <w:sz w:val="28"/>
          <w:szCs w:val="28"/>
          <w:lang w:val="uk-UA"/>
        </w:rPr>
        <w:t xml:space="preserve">                                   </w:t>
      </w:r>
      <w:r w:rsidR="00BE2DFA" w:rsidRPr="009D4D8B">
        <w:rPr>
          <w:sz w:val="28"/>
          <w:szCs w:val="28"/>
          <w:lang w:val="uk-UA"/>
        </w:rPr>
        <w:t xml:space="preserve">                          </w:t>
      </w:r>
    </w:p>
    <w:p w:rsidR="00BE2DFA" w:rsidRPr="009D4D8B" w:rsidRDefault="00BE2DFA" w:rsidP="00285420">
      <w:pPr>
        <w:ind w:firstLine="709"/>
        <w:jc w:val="center"/>
        <w:rPr>
          <w:sz w:val="28"/>
          <w:szCs w:val="28"/>
          <w:lang w:val="uk-UA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-E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ш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e>
          </m:d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ш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ρ</m:t>
              </m:r>
            </m:den>
          </m:f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ш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*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ρ</m:t>
              </m:r>
            </m:den>
          </m:f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J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 xml:space="preserve">=M.                                        </m:t>
          </m:r>
        </m:oMath>
      </m:oMathPara>
    </w:p>
    <w:p w:rsidR="00173755" w:rsidRPr="009D4D8B" w:rsidRDefault="00357E80" w:rsidP="00285420">
      <w:pPr>
        <w:ind w:firstLine="709"/>
        <w:rPr>
          <w:rFonts w:eastAsia="Times New Roman"/>
          <w:sz w:val="28"/>
          <w:szCs w:val="28"/>
          <w:lang w:val="uk-UA"/>
        </w:rPr>
      </w:pPr>
      <w:r w:rsidRPr="009D4D8B">
        <w:rPr>
          <w:rFonts w:eastAsia="Times New Roman"/>
          <w:sz w:val="28"/>
          <w:szCs w:val="28"/>
          <w:lang w:val="uk-UA"/>
        </w:rPr>
        <w:t xml:space="preserve">Змінний параметр </w:t>
      </w:r>
      <w:r w:rsidR="00F205D0" w:rsidRPr="009D4D8B">
        <w:rPr>
          <w:i/>
          <w:sz w:val="28"/>
          <w:szCs w:val="28"/>
          <w:lang w:val="uk-UA"/>
        </w:rPr>
        <w:t>y</w:t>
      </w:r>
      <w:r w:rsidR="00F205D0" w:rsidRPr="009D4D8B">
        <w:rPr>
          <w:i/>
          <w:sz w:val="28"/>
          <w:szCs w:val="28"/>
          <w:vertAlign w:val="subscript"/>
          <w:lang w:val="uk-UA"/>
        </w:rPr>
        <w:t>1</w:t>
      </w:r>
      <w:r w:rsidRPr="009D4D8B">
        <w:rPr>
          <w:rFonts w:eastAsia="Times New Roman"/>
          <w:sz w:val="28"/>
          <w:szCs w:val="28"/>
          <w:lang w:val="uk-UA"/>
        </w:rPr>
        <w:t xml:space="preserve"> дозволяє ви</w:t>
      </w:r>
      <w:r w:rsidR="00DF3927" w:rsidRPr="009D4D8B">
        <w:rPr>
          <w:rFonts w:eastAsia="Times New Roman"/>
          <w:sz w:val="28"/>
          <w:szCs w:val="28"/>
          <w:lang w:val="uk-UA"/>
        </w:rPr>
        <w:t>знач</w:t>
      </w:r>
      <w:r w:rsidRPr="009D4D8B">
        <w:rPr>
          <w:rFonts w:eastAsia="Times New Roman"/>
          <w:sz w:val="28"/>
          <w:szCs w:val="28"/>
          <w:lang w:val="uk-UA"/>
        </w:rPr>
        <w:t>ити найбільше напруження стиску в шайбах та найб</w:t>
      </w:r>
      <w:r w:rsidR="00BE2DFA" w:rsidRPr="009D4D8B">
        <w:rPr>
          <w:rFonts w:eastAsia="Times New Roman"/>
          <w:sz w:val="28"/>
          <w:szCs w:val="28"/>
          <w:lang w:val="uk-UA"/>
        </w:rPr>
        <w:t>ільше напруження розтягу в болті</w:t>
      </w:r>
      <w:r w:rsidRPr="009D4D8B">
        <w:rPr>
          <w:rFonts w:eastAsia="Times New Roman"/>
          <w:sz w:val="28"/>
          <w:szCs w:val="28"/>
          <w:lang w:val="uk-UA"/>
        </w:rPr>
        <w:t>:</w:t>
      </w:r>
    </w:p>
    <w:p w:rsidR="00285420" w:rsidRPr="009D4D8B" w:rsidRDefault="00285420" w:rsidP="00285420">
      <w:pPr>
        <w:ind w:firstLine="709"/>
        <w:rPr>
          <w:rFonts w:eastAsia="Times New Roman"/>
          <w:sz w:val="28"/>
          <w:szCs w:val="28"/>
          <w:lang w:val="uk-UA"/>
        </w:rPr>
      </w:pPr>
    </w:p>
    <w:p w:rsidR="00BE2DFA" w:rsidRPr="009D4D8B" w:rsidRDefault="009D4D8B" w:rsidP="00126C4D">
      <w:pPr>
        <w:ind w:firstLine="709"/>
        <w:jc w:val="center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ст.ш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=E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ш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'</m:t>
              </m:r>
            </m:sup>
          </m:sSubSup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ш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б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ш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*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б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ш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*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,</m:t>
          </m:r>
        </m:oMath>
      </m:oMathPara>
    </w:p>
    <w:p w:rsidR="00BE2DFA" w:rsidRPr="009D4D8B" w:rsidRDefault="009D4D8B" w:rsidP="00285420">
      <w:pPr>
        <w:ind w:firstLine="709"/>
        <w:jc w:val="center"/>
        <w:rPr>
          <w:i/>
          <w:sz w:val="28"/>
          <w:szCs w:val="28"/>
          <w:lang w:val="uk-UA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σ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розт.σ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 xml:space="preserve"> E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ш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'</m:t>
              </m:r>
            </m:sup>
          </m:sSubSup>
          <m:f>
            <m:fPr>
              <m:ctrlPr>
                <w:rPr>
                  <w:rFonts w:ascii="Cambria Math" w:hAnsi="Cambria Math"/>
                  <w:sz w:val="28"/>
                  <w:szCs w:val="28"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ш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б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ш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*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ш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*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б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ш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*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б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ш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*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,                                   (2)</m:t>
          </m:r>
        </m:oMath>
      </m:oMathPara>
    </w:p>
    <w:p w:rsidR="00F205D0" w:rsidRPr="009D4D8B" w:rsidRDefault="00F205D0" w:rsidP="00285420">
      <w:pPr>
        <w:ind w:firstLine="709"/>
        <w:jc w:val="both"/>
        <w:rPr>
          <w:sz w:val="28"/>
          <w:szCs w:val="28"/>
          <w:lang w:val="uk-UA"/>
        </w:rPr>
      </w:pPr>
      <w:r w:rsidRPr="009D4D8B">
        <w:rPr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ш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*</m:t>
            </m:r>
          </m:sup>
        </m:sSubSup>
      </m:oMath>
      <w:r w:rsidRPr="009D4D8B">
        <w:rPr>
          <w:sz w:val="28"/>
          <w:szCs w:val="28"/>
          <w:lang w:val="uk-UA"/>
        </w:rPr>
        <w:t xml:space="preserve">,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ш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-</m:t>
        </m:r>
      </m:oMath>
      <w:r w:rsidRPr="009D4D8B">
        <w:rPr>
          <w:sz w:val="28"/>
          <w:szCs w:val="28"/>
          <w:lang w:val="uk-UA"/>
        </w:rPr>
        <w:t xml:space="preserve">відповідно значення статичного моменту та площі, які визначаються степінню розкриття шайби </w:t>
      </w:r>
      <w:r w:rsidRPr="009D4D8B">
        <w:rPr>
          <w:i/>
          <w:sz w:val="28"/>
          <w:szCs w:val="28"/>
          <w:lang w:val="uk-UA"/>
        </w:rPr>
        <w:t>y</w:t>
      </w:r>
      <w:r w:rsidRPr="009D4D8B">
        <w:rPr>
          <w:i/>
          <w:sz w:val="28"/>
          <w:szCs w:val="28"/>
          <w:vertAlign w:val="subscript"/>
          <w:lang w:val="uk-UA"/>
        </w:rPr>
        <w:t>1</w:t>
      </w:r>
      <w:r w:rsidRPr="009D4D8B">
        <w:rPr>
          <w:sz w:val="28"/>
          <w:szCs w:val="28"/>
          <w:lang w:val="uk-UA"/>
        </w:rPr>
        <w:t>.</w:t>
      </w:r>
    </w:p>
    <w:p w:rsidR="00357E80" w:rsidRPr="009D4D8B" w:rsidRDefault="00126C4D" w:rsidP="00285420">
      <w:pPr>
        <w:ind w:firstLine="709"/>
        <w:rPr>
          <w:b/>
          <w:sz w:val="28"/>
          <w:szCs w:val="28"/>
          <w:lang w:val="uk-UA"/>
        </w:rPr>
      </w:pPr>
      <w:r w:rsidRPr="009D4D8B">
        <w:rPr>
          <w:rFonts w:eastAsia="Times New Roman"/>
          <w:b/>
          <w:sz w:val="28"/>
          <w:szCs w:val="28"/>
          <w:lang w:val="uk-UA"/>
        </w:rPr>
        <w:t>Висновок:</w:t>
      </w:r>
      <w:r w:rsidRPr="009D4D8B">
        <w:rPr>
          <w:rFonts w:eastAsia="Times New Roman"/>
          <w:sz w:val="28"/>
          <w:szCs w:val="28"/>
          <w:lang w:val="uk-UA"/>
        </w:rPr>
        <w:t xml:space="preserve"> </w:t>
      </w:r>
      <w:r w:rsidR="00357E80" w:rsidRPr="009D4D8B">
        <w:rPr>
          <w:rFonts w:eastAsia="Times New Roman"/>
          <w:sz w:val="28"/>
          <w:szCs w:val="28"/>
          <w:lang w:val="uk-UA"/>
        </w:rPr>
        <w:t xml:space="preserve"> задачу можна вважати розв’язаною.</w:t>
      </w:r>
      <w:r w:rsidR="00DF3927" w:rsidRPr="009D4D8B">
        <w:rPr>
          <w:rFonts w:eastAsia="Times New Roman"/>
          <w:sz w:val="28"/>
          <w:szCs w:val="28"/>
          <w:lang w:val="uk-UA"/>
        </w:rPr>
        <w:t xml:space="preserve">  Екстремальні </w:t>
      </w:r>
      <w:r w:rsidR="009D4D8B" w:rsidRPr="009D4D8B">
        <w:rPr>
          <w:rFonts w:eastAsia="Times New Roman"/>
          <w:sz w:val="28"/>
          <w:szCs w:val="28"/>
          <w:lang w:val="uk-UA"/>
        </w:rPr>
        <w:t>значення</w:t>
      </w:r>
      <w:r w:rsidR="00DF3927" w:rsidRPr="009D4D8B">
        <w:rPr>
          <w:rFonts w:eastAsia="Times New Roman"/>
          <w:sz w:val="28"/>
          <w:szCs w:val="28"/>
          <w:lang w:val="uk-UA"/>
        </w:rPr>
        <w:t xml:space="preserve"> </w:t>
      </w:r>
      <w:r w:rsidR="009D4D8B" w:rsidRPr="009D4D8B">
        <w:rPr>
          <w:rFonts w:eastAsia="Times New Roman"/>
          <w:sz w:val="28"/>
          <w:szCs w:val="28"/>
          <w:lang w:val="uk-UA"/>
        </w:rPr>
        <w:t>нормальних</w:t>
      </w:r>
      <w:r w:rsidR="00DF3927" w:rsidRPr="009D4D8B">
        <w:rPr>
          <w:rFonts w:eastAsia="Times New Roman"/>
          <w:sz w:val="28"/>
          <w:szCs w:val="28"/>
          <w:lang w:val="uk-UA"/>
        </w:rPr>
        <w:t xml:space="preserve"> напружень (2) да</w:t>
      </w:r>
      <w:r w:rsidR="009D4D8B">
        <w:rPr>
          <w:rFonts w:eastAsia="Times New Roman"/>
          <w:sz w:val="28"/>
          <w:szCs w:val="28"/>
          <w:lang w:val="uk-UA"/>
        </w:rPr>
        <w:t xml:space="preserve">ють можливість визначити </w:t>
      </w:r>
      <w:r w:rsidR="009D4D8B">
        <w:rPr>
          <w:rFonts w:eastAsia="Times New Roman"/>
          <w:iCs/>
          <w:sz w:val="28"/>
          <w:szCs w:val="28"/>
          <w:lang w:val="uk-UA"/>
        </w:rPr>
        <w:t>вантажну піднімальну здатність</w:t>
      </w:r>
      <w:r w:rsidR="009D4D8B" w:rsidRPr="009D4D8B">
        <w:rPr>
          <w:rFonts w:eastAsia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F3927" w:rsidRPr="009D4D8B">
        <w:rPr>
          <w:rFonts w:eastAsia="Times New Roman"/>
          <w:sz w:val="28"/>
          <w:szCs w:val="28"/>
          <w:lang w:val="uk-UA"/>
        </w:rPr>
        <w:t>зміцненої конструкції.</w:t>
      </w:r>
    </w:p>
    <w:sectPr w:rsidR="00357E80" w:rsidRPr="009D4D8B" w:rsidSect="00BB1632">
      <w:pgSz w:w="11900" w:h="16838"/>
      <w:pgMar w:top="1032" w:right="1126" w:bottom="1440" w:left="1133" w:header="0" w:footer="0" w:gutter="0"/>
      <w:cols w:space="72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BAC1132"/>
    <w:lvl w:ilvl="0" w:tplc="32AEA62E">
      <w:start w:val="1"/>
      <w:numFmt w:val="decimal"/>
      <w:lvlText w:val="%1."/>
      <w:lvlJc w:val="left"/>
    </w:lvl>
    <w:lvl w:ilvl="1" w:tplc="B53E9CC2">
      <w:numFmt w:val="decimal"/>
      <w:lvlText w:val=""/>
      <w:lvlJc w:val="left"/>
    </w:lvl>
    <w:lvl w:ilvl="2" w:tplc="43407954">
      <w:numFmt w:val="decimal"/>
      <w:lvlText w:val=""/>
      <w:lvlJc w:val="left"/>
    </w:lvl>
    <w:lvl w:ilvl="3" w:tplc="EC10DEB0">
      <w:numFmt w:val="decimal"/>
      <w:lvlText w:val=""/>
      <w:lvlJc w:val="left"/>
    </w:lvl>
    <w:lvl w:ilvl="4" w:tplc="B8949556">
      <w:numFmt w:val="decimal"/>
      <w:lvlText w:val=""/>
      <w:lvlJc w:val="left"/>
    </w:lvl>
    <w:lvl w:ilvl="5" w:tplc="AE1C0A76">
      <w:numFmt w:val="decimal"/>
      <w:lvlText w:val=""/>
      <w:lvlJc w:val="left"/>
    </w:lvl>
    <w:lvl w:ilvl="6" w:tplc="ADBEF416">
      <w:numFmt w:val="decimal"/>
      <w:lvlText w:val=""/>
      <w:lvlJc w:val="left"/>
    </w:lvl>
    <w:lvl w:ilvl="7" w:tplc="BB4040EE">
      <w:numFmt w:val="decimal"/>
      <w:lvlText w:val=""/>
      <w:lvlJc w:val="left"/>
    </w:lvl>
    <w:lvl w:ilvl="8" w:tplc="4B045C98">
      <w:numFmt w:val="decimal"/>
      <w:lvlText w:val=""/>
      <w:lvlJc w:val="left"/>
    </w:lvl>
  </w:abstractNum>
  <w:abstractNum w:abstractNumId="1">
    <w:nsid w:val="00004AE1"/>
    <w:multiLevelType w:val="hybridMultilevel"/>
    <w:tmpl w:val="EFBEDB96"/>
    <w:lvl w:ilvl="0" w:tplc="90B4C5C4">
      <w:start w:val="25"/>
      <w:numFmt w:val="lowerLetter"/>
      <w:lvlText w:val="%1"/>
      <w:lvlJc w:val="left"/>
    </w:lvl>
    <w:lvl w:ilvl="1" w:tplc="AC78E884">
      <w:numFmt w:val="decimal"/>
      <w:lvlText w:val=""/>
      <w:lvlJc w:val="left"/>
    </w:lvl>
    <w:lvl w:ilvl="2" w:tplc="D794F756">
      <w:numFmt w:val="decimal"/>
      <w:lvlText w:val=""/>
      <w:lvlJc w:val="left"/>
    </w:lvl>
    <w:lvl w:ilvl="3" w:tplc="53ECFF86">
      <w:numFmt w:val="decimal"/>
      <w:lvlText w:val=""/>
      <w:lvlJc w:val="left"/>
    </w:lvl>
    <w:lvl w:ilvl="4" w:tplc="3F702116">
      <w:numFmt w:val="decimal"/>
      <w:lvlText w:val=""/>
      <w:lvlJc w:val="left"/>
    </w:lvl>
    <w:lvl w:ilvl="5" w:tplc="B5AC0068">
      <w:numFmt w:val="decimal"/>
      <w:lvlText w:val=""/>
      <w:lvlJc w:val="left"/>
    </w:lvl>
    <w:lvl w:ilvl="6" w:tplc="ECF89D1E">
      <w:numFmt w:val="decimal"/>
      <w:lvlText w:val=""/>
      <w:lvlJc w:val="left"/>
    </w:lvl>
    <w:lvl w:ilvl="7" w:tplc="0A8618C0">
      <w:numFmt w:val="decimal"/>
      <w:lvlText w:val=""/>
      <w:lvlJc w:val="left"/>
    </w:lvl>
    <w:lvl w:ilvl="8" w:tplc="008AECC0">
      <w:numFmt w:val="decimal"/>
      <w:lvlText w:val=""/>
      <w:lvlJc w:val="left"/>
    </w:lvl>
  </w:abstractNum>
  <w:abstractNum w:abstractNumId="2">
    <w:nsid w:val="00006784"/>
    <w:multiLevelType w:val="hybridMultilevel"/>
    <w:tmpl w:val="5CD26ED2"/>
    <w:lvl w:ilvl="0" w:tplc="D766E78E">
      <w:start w:val="1"/>
      <w:numFmt w:val="bullet"/>
      <w:lvlText w:val="В"/>
      <w:lvlJc w:val="left"/>
    </w:lvl>
    <w:lvl w:ilvl="1" w:tplc="D01E8FE0">
      <w:numFmt w:val="decimal"/>
      <w:lvlText w:val=""/>
      <w:lvlJc w:val="left"/>
    </w:lvl>
    <w:lvl w:ilvl="2" w:tplc="2BC46444">
      <w:numFmt w:val="decimal"/>
      <w:lvlText w:val=""/>
      <w:lvlJc w:val="left"/>
    </w:lvl>
    <w:lvl w:ilvl="3" w:tplc="07964ECC">
      <w:numFmt w:val="decimal"/>
      <w:lvlText w:val=""/>
      <w:lvlJc w:val="left"/>
    </w:lvl>
    <w:lvl w:ilvl="4" w:tplc="68EC7D42">
      <w:numFmt w:val="decimal"/>
      <w:lvlText w:val=""/>
      <w:lvlJc w:val="left"/>
    </w:lvl>
    <w:lvl w:ilvl="5" w:tplc="BFE41EFA">
      <w:numFmt w:val="decimal"/>
      <w:lvlText w:val=""/>
      <w:lvlJc w:val="left"/>
    </w:lvl>
    <w:lvl w:ilvl="6" w:tplc="CFB0157C">
      <w:numFmt w:val="decimal"/>
      <w:lvlText w:val=""/>
      <w:lvlJc w:val="left"/>
    </w:lvl>
    <w:lvl w:ilvl="7" w:tplc="7D882F1E">
      <w:numFmt w:val="decimal"/>
      <w:lvlText w:val=""/>
      <w:lvlJc w:val="left"/>
    </w:lvl>
    <w:lvl w:ilvl="8" w:tplc="1C5E98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55"/>
    <w:rsid w:val="00126C4D"/>
    <w:rsid w:val="00173755"/>
    <w:rsid w:val="00253D73"/>
    <w:rsid w:val="00285420"/>
    <w:rsid w:val="00294742"/>
    <w:rsid w:val="002D6658"/>
    <w:rsid w:val="00357E80"/>
    <w:rsid w:val="006C2F2E"/>
    <w:rsid w:val="009D4D8B"/>
    <w:rsid w:val="00AF1A75"/>
    <w:rsid w:val="00BB1632"/>
    <w:rsid w:val="00BE2DFA"/>
    <w:rsid w:val="00DF3927"/>
    <w:rsid w:val="00DF415D"/>
    <w:rsid w:val="00ED6257"/>
    <w:rsid w:val="00F205D0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53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3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53D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3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Sergii</cp:lastModifiedBy>
  <cp:revision>2</cp:revision>
  <dcterms:created xsi:type="dcterms:W3CDTF">2017-06-11T15:06:00Z</dcterms:created>
  <dcterms:modified xsi:type="dcterms:W3CDTF">2017-06-11T15:06:00Z</dcterms:modified>
</cp:coreProperties>
</file>