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6F" w:rsidRPr="0022586F" w:rsidRDefault="00FF1036" w:rsidP="0022586F">
      <w:pPr>
        <w:shd w:val="clear" w:color="auto" w:fill="FFFFFF"/>
        <w:rPr>
          <w:rFonts w:ascii="Times New Roman" w:hAnsi="Times New Roman" w:cs="Times New Roman"/>
          <w:sz w:val="28"/>
        </w:rPr>
      </w:pPr>
      <w:r w:rsidRPr="0022586F">
        <w:rPr>
          <w:rFonts w:ascii="Times New Roman" w:hAnsi="Times New Roman" w:cs="Times New Roman"/>
          <w:sz w:val="28"/>
          <w:szCs w:val="28"/>
        </w:rPr>
        <w:t xml:space="preserve">УДК </w:t>
      </w:r>
      <w:r w:rsidR="0022586F" w:rsidRPr="0022586F">
        <w:rPr>
          <w:rFonts w:ascii="Times New Roman" w:hAnsi="Times New Roman" w:cs="Times New Roman"/>
          <w:sz w:val="28"/>
        </w:rPr>
        <w:t>621.316.1: 313.322</w:t>
      </w:r>
      <w:bookmarkStart w:id="0" w:name="_GoBack"/>
      <w:bookmarkEnd w:id="0"/>
    </w:p>
    <w:p w:rsidR="006F65CF" w:rsidRPr="00F33B35" w:rsidRDefault="006A71F8" w:rsidP="007C0B64">
      <w:pPr>
        <w:pStyle w:val="HTML"/>
        <w:shd w:val="clear" w:color="auto" w:fill="FFFFFF"/>
        <w:spacing w:before="200" w:after="200" w:line="276" w:lineRule="auto"/>
        <w:ind w:left="-425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B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ДОСЛІДЖЕННЯ МЕТОДІВ РОЗРАХУНКУ</w:t>
      </w:r>
      <w:r w:rsidR="006F65CF" w:rsidRPr="00F33B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33B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ВТРАТ</w:t>
      </w:r>
      <w:r w:rsidR="006F65CF" w:rsidRPr="00F33B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33B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ЕЛЕКТРОЕНЕРГІЇ</w:t>
      </w:r>
      <w:r w:rsidR="006F65CF" w:rsidRPr="00F33B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33B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ВРАХОВУЮЧИ</w:t>
      </w:r>
      <w:r w:rsidR="006F65CF" w:rsidRPr="00F33B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33B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ЕЛЕКТРОЕНЕРГІЮ, ВИРОБЛЕНУ НА ВІТРОВИХ ЕЛЕКТРОСТАНЦІЯХ</w:t>
      </w:r>
    </w:p>
    <w:p w:rsidR="006A71F8" w:rsidRPr="00F33B35" w:rsidRDefault="00FF1036" w:rsidP="00FF1036">
      <w:pPr>
        <w:pStyle w:val="HTML"/>
        <w:shd w:val="clear" w:color="auto" w:fill="FFFFFF"/>
        <w:spacing w:line="276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33B35">
        <w:rPr>
          <w:rFonts w:ascii="Times New Roman" w:hAnsi="Times New Roman" w:cs="Times New Roman"/>
          <w:b/>
          <w:sz w:val="28"/>
          <w:szCs w:val="28"/>
        </w:rPr>
        <w:t>Малогулко Юлія Володимирівна</w:t>
      </w:r>
      <w:r w:rsidRPr="00F33B35">
        <w:rPr>
          <w:rFonts w:ascii="Times New Roman" w:hAnsi="Times New Roman" w:cs="Times New Roman"/>
          <w:sz w:val="28"/>
          <w:szCs w:val="28"/>
        </w:rPr>
        <w:t>, канд. техн</w:t>
      </w:r>
      <w:r w:rsidRPr="00F33B35">
        <w:rPr>
          <w:rFonts w:ascii="Times New Roman" w:hAnsi="Times New Roman" w:cs="Times New Roman"/>
          <w:b/>
          <w:sz w:val="28"/>
          <w:szCs w:val="28"/>
        </w:rPr>
        <w:t>.</w:t>
      </w:r>
      <w:r w:rsidRPr="00F33B35">
        <w:rPr>
          <w:rFonts w:ascii="Times New Roman" w:hAnsi="Times New Roman" w:cs="Times New Roman"/>
          <w:sz w:val="28"/>
          <w:szCs w:val="28"/>
        </w:rPr>
        <w:t xml:space="preserve"> </w:t>
      </w:r>
      <w:r w:rsidR="00F33B35" w:rsidRPr="00F33B35">
        <w:rPr>
          <w:rFonts w:ascii="Times New Roman" w:hAnsi="Times New Roman" w:cs="Times New Roman"/>
          <w:sz w:val="28"/>
          <w:szCs w:val="28"/>
        </w:rPr>
        <w:t>н</w:t>
      </w:r>
      <w:r w:rsidRPr="00F33B35">
        <w:rPr>
          <w:rFonts w:ascii="Times New Roman" w:hAnsi="Times New Roman" w:cs="Times New Roman"/>
          <w:sz w:val="28"/>
          <w:szCs w:val="28"/>
        </w:rPr>
        <w:t>аук</w:t>
      </w:r>
    </w:p>
    <w:p w:rsidR="00FF1036" w:rsidRPr="00F33B35" w:rsidRDefault="00FF1036" w:rsidP="00FF1036">
      <w:pPr>
        <w:pStyle w:val="HTML"/>
        <w:shd w:val="clear" w:color="auto" w:fill="FFFFFF"/>
        <w:spacing w:line="276" w:lineRule="auto"/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33B35">
        <w:rPr>
          <w:rFonts w:ascii="Times New Roman" w:hAnsi="Times New Roman" w:cs="Times New Roman"/>
          <w:b/>
          <w:sz w:val="28"/>
          <w:szCs w:val="28"/>
        </w:rPr>
        <w:t>Семенюк Юрій Васильович</w:t>
      </w:r>
      <w:r w:rsidR="00F33B35" w:rsidRPr="00F33B35">
        <w:rPr>
          <w:rFonts w:ascii="Times New Roman" w:hAnsi="Times New Roman" w:cs="Times New Roman"/>
          <w:sz w:val="28"/>
          <w:szCs w:val="28"/>
        </w:rPr>
        <w:t>, студент групи 1Е-14б</w:t>
      </w:r>
    </w:p>
    <w:p w:rsidR="00FF1036" w:rsidRPr="00F33B35" w:rsidRDefault="00FF1036" w:rsidP="00FF1036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F33B35">
        <w:rPr>
          <w:b w:val="0"/>
          <w:szCs w:val="28"/>
        </w:rPr>
        <w:t>Вінницький національний технічний університет, Україна</w:t>
      </w:r>
    </w:p>
    <w:p w:rsidR="00DC5765" w:rsidRPr="0022586F" w:rsidRDefault="001E4CDD" w:rsidP="009E7482">
      <w:pPr>
        <w:pStyle w:val="HTML"/>
        <w:shd w:val="clear" w:color="auto" w:fill="FFFFFF"/>
        <w:spacing w:before="200"/>
        <w:ind w:left="-42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Втрати </w:t>
      </w:r>
      <w:r w:rsidR="00524338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енергії в мережі є одним з ключових факторів, що впливають на економічну експлуатацію енергетичних систем. Тому точний розрахунок втрат електроенергії, буде мати великий позитивний вплив на </w:t>
      </w:r>
      <w:r w:rsidR="009E74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проектування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експлуатацію та управління всіма аспектами мережі. </w:t>
      </w:r>
      <w:r w:rsidR="00DC5765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Зважаючи на екологічно чисті та економічні </w:t>
      </w:r>
      <w:r w:rsidR="009E7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вигідні </w:t>
      </w:r>
      <w:r w:rsidR="00DC5765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можливості, використання відновлюваних джерел енергії має швидкий розвиток. Відновлювана енергія вважається одним з ефективних заходів для досягнення економії електроенергії, і може частково замінити традиційн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r w:rsidR="00DC5765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джерела живлення. Через випадковий характер вітроенергетичних ресурсів, енергія вітру, може збільшуватись або зменшуватись, що призводить до зниження втрат в системі. Таким чином, дослідження методів розрахунку втрат електроенергії, що містять вітрові джерела енергії, має дуже важливе практичне значення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586F" w:rsidRPr="0022586F">
        <w:rPr>
          <w:rFonts w:ascii="Times New Roman" w:eastAsiaTheme="minorHAnsi" w:hAnsi="Times New Roman" w:cs="Times New Roman"/>
          <w:sz w:val="28"/>
          <w:szCs w:val="28"/>
          <w:lang w:eastAsia="en-US"/>
        </w:rPr>
        <w:t>[</w:t>
      </w:r>
      <w:r w:rsidR="0054089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2586F" w:rsidRPr="0022586F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</w:p>
    <w:p w:rsidR="001E4CDD" w:rsidRPr="00F33B35" w:rsidRDefault="00AE7E5E" w:rsidP="00DC5765">
      <w:pPr>
        <w:pStyle w:val="HTML"/>
        <w:shd w:val="clear" w:color="auto" w:fill="FFFFFF"/>
        <w:ind w:left="-426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сьогоднішній день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є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чимало</w:t>
      </w:r>
      <w:r w:rsidR="009E7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методів та 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способів розрахунку теоретичних втрат 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електроенергії</w:t>
      </w:r>
      <w:r w:rsidR="00DC5765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лінії, та  в мережі вцілому, але ці способи мають деякі обмеження, такі як, зміни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графіка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навантаження.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Тому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необхідно розробити 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визначення втрат електро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енергії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мережі з вітроелектростанціями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>який буде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врахува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>ти вплив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графіка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навантаження, і випадкові флуктуації енергії вітру, що да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 можливість використовувати коефіцієнт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 навантаження для корекції середньої потужності, обчислення потоку потужності, 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 дозволить, </w:t>
      </w:r>
      <w:r w:rsidR="001E4CDD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використовуючи еквівалентну потужність, розрахувати втрати енергії більш точно.</w:t>
      </w:r>
    </w:p>
    <w:p w:rsidR="001E63B6" w:rsidRPr="00F33B35" w:rsidRDefault="004F7B52" w:rsidP="006A71F8">
      <w:pPr>
        <w:pStyle w:val="HTML"/>
        <w:shd w:val="clear" w:color="auto" w:fill="FFFFFF"/>
        <w:ind w:left="-426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опередні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дослідження зазвичай </w:t>
      </w:r>
      <w:r w:rsidR="0054089B">
        <w:rPr>
          <w:rFonts w:ascii="Times New Roman" w:eastAsiaTheme="minorHAnsi" w:hAnsi="Times New Roman" w:cs="Times New Roman"/>
          <w:sz w:val="28"/>
          <w:szCs w:val="28"/>
          <w:lang w:eastAsia="en-US"/>
        </w:rPr>
        <w:t>[2</w:t>
      </w:r>
      <w:r w:rsidR="0022586F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враховують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енергію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вітру, що дорівнює 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вихідній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потужн</w:t>
      </w:r>
      <w:r w:rsidR="00DC576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ості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певний момент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часу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, що дає змогу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визначити в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плив на втрати в мережі та обчисл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ити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величин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зміни втрат потужності. Насправді, тільки з урахуванням вихідних характеристик енергії вітру, ми можемо 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визначити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втрати потужності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враховуючи облік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випадковості енергії вітру, і на виході отримати більш точний аналіз впливу потужності вітру на втрат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енергії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розподільній електричній мережі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37E4" w:rsidRPr="00F33B35" w:rsidRDefault="001E63B6" w:rsidP="007C0B64">
      <w:pPr>
        <w:pStyle w:val="HTML"/>
        <w:shd w:val="clear" w:color="auto" w:fill="FFFFFF"/>
        <w:ind w:left="-426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Втрати потужності відносяться до втрат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тепла в процесі передачі енергі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ї в мережі. 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Покази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лічильника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різниця фактично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постачання електроенергії та її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продаж, розрахунок мережі, фактичн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втрат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електроенергії, відомі як статистичн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втрат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енергії в лінії. Так як втрати статистичної енергії в лінії містять 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також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невідомі втрати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(наприклад, помилки лічильника, помилк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читання показників, злодійство і т.д.), 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стає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мож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ливо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точно відображати реальну ситуацію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мережі та реальні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втрати лінії [</w:t>
      </w:r>
      <w:r w:rsidR="0054089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]. </w:t>
      </w:r>
    </w:p>
    <w:p w:rsidR="00C637E4" w:rsidRPr="00F33B35" w:rsidRDefault="001E63B6" w:rsidP="006A71F8">
      <w:pPr>
        <w:pStyle w:val="HTML"/>
        <w:shd w:val="clear" w:color="auto" w:fill="FFFFFF"/>
        <w:ind w:left="-426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Теоретична втрата </w:t>
      </w:r>
      <w:r w:rsidR="006F65CF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електро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енергії в лінії 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базується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параметрах елементів мережі, режим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роботи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фактичн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умов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завантаження потужності системи, а потім 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розраху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нку втрат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електроенергії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мережі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сьогоднішній день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існує багато теоретичних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методів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розрахунку втрат в лінії, такі як поточний метод, середній метод струму, поточний максимальний метод, метод </w:t>
      </w:r>
      <w:r w:rsidR="006139B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коефіцієнта втрат,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</w:t>
      </w:r>
      <w:r w:rsidR="006139B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еквівалентного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опору [</w:t>
      </w:r>
      <w:r w:rsidR="0054089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і т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.д. П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роте, ці методи, мають деякі обмеження, 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 яких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точний розрахунок з урахуванням зміни </w:t>
      </w:r>
      <w:r w:rsidR="00C637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графіка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навантаження, фактична потужність кожного вузла навантаження, напруга вузла, великий обсяг обчислень, </w:t>
      </w:r>
      <w:r w:rsidR="00F35461">
        <w:rPr>
          <w:rFonts w:ascii="Times New Roman" w:eastAsiaTheme="minorHAnsi" w:hAnsi="Times New Roman" w:cs="Times New Roman"/>
          <w:sz w:val="28"/>
          <w:szCs w:val="28"/>
          <w:lang w:eastAsia="en-US"/>
        </w:rPr>
        <w:t>які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дійшли до практичного застосування і так далі. </w:t>
      </w:r>
    </w:p>
    <w:p w:rsidR="001010F6" w:rsidRDefault="001E63B6" w:rsidP="008A153A">
      <w:pPr>
        <w:pStyle w:val="HTML"/>
        <w:shd w:val="clear" w:color="auto" w:fill="FFFFFF"/>
        <w:ind w:left="-42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Якщо класифікувати </w:t>
      </w:r>
      <w:r w:rsidR="00393C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графіки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навантаження для кількох типових видів, і проаналізувати вплив різних факторів на втрати потужності отримаємо розрахунок наведений в [</w:t>
      </w:r>
      <w:r w:rsidR="0054089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]. Також</w:t>
      </w:r>
      <w:r w:rsidR="00393C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можна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використову</w:t>
      </w:r>
      <w:r w:rsidR="00393C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вати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еквівалентний метод розрахунку живлення [</w:t>
      </w:r>
      <w:r w:rsidR="0054089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] і його </w:t>
      </w:r>
      <w:r w:rsidR="00393CE4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вплив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розподілі втрат. </w:t>
      </w:r>
    </w:p>
    <w:p w:rsidR="00393CE4" w:rsidRPr="00F33B35" w:rsidRDefault="00393CE4" w:rsidP="008A153A">
      <w:pPr>
        <w:pStyle w:val="HTML"/>
        <w:shd w:val="clear" w:color="auto" w:fill="FFFFFF"/>
        <w:ind w:left="-42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Вчені сьогодні активно 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вивча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ють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питання розташування та необхідної кількості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вітрових електростанцій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їх 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вплив на втрати потужності розподільної мережі [6]. Проте, в цих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дослідженнях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використову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ють формули для отримання втрат 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потужності тільки на певний момент або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відрізок часу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який не враховує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графік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навантаження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таких станцій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також вплив на керування втратами в мережі. Очевидно,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що різноманітність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різнотипних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джерел енергії, підключених до мережі, буде мати більший вплив на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графіки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навантаження.</w:t>
      </w:r>
    </w:p>
    <w:p w:rsidR="001010F6" w:rsidRDefault="00393CE4" w:rsidP="008A153A">
      <w:pPr>
        <w:pStyle w:val="HTML"/>
        <w:shd w:val="clear" w:color="auto" w:fill="FFFFFF"/>
        <w:spacing w:after="200"/>
        <w:ind w:left="-425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Також детально вивчаються питання 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аналіз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втрат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потужності в лінії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розподільчої мережі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реальн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ому 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і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, вимірюван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даних про зав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нтаження, обговорюється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питання втрат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потужності різних рівн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ів напруги і різних </w:t>
      </w:r>
      <w:r w:rsidR="006A71F8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елементів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розподільної мережі [</w:t>
      </w:r>
      <w:r w:rsidR="0054089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>]. Проте, в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рахування високої швидк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ості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збору даних і точн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ості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прогнозування навантаження для поліпш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ення теоретичної точності втрат </w:t>
      </w:r>
      <w:r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дозволяє</w:t>
      </w:r>
      <w:r w:rsidR="001E63B6" w:rsidRPr="00F33B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використовувати прості методи </w:t>
      </w:r>
      <w:r w:rsidR="001010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визначення втрат електроенергії. </w:t>
      </w:r>
    </w:p>
    <w:p w:rsidR="001E63B6" w:rsidRPr="00F33B35" w:rsidRDefault="001010F6" w:rsidP="008A153A">
      <w:pPr>
        <w:pStyle w:val="HTML"/>
        <w:shd w:val="clear" w:color="auto" w:fill="FFFFFF"/>
        <w:spacing w:before="200"/>
        <w:ind w:left="-426" w:firstLine="85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Тому, в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 </w:t>
      </w:r>
      <w:r w:rsidR="00F35461">
        <w:rPr>
          <w:rFonts w:ascii="Times New Roman" w:hAnsi="Times New Roman" w:cs="Times New Roman"/>
          <w:sz w:val="28"/>
          <w:szCs w:val="28"/>
        </w:rPr>
        <w:t xml:space="preserve">проведеному дослідженні визначено, що необхідно </w:t>
      </w:r>
      <w:r w:rsidR="009E7482">
        <w:rPr>
          <w:rFonts w:ascii="Times New Roman" w:hAnsi="Times New Roman" w:cs="Times New Roman"/>
          <w:sz w:val="28"/>
          <w:szCs w:val="28"/>
        </w:rPr>
        <w:t xml:space="preserve">покращити існуючі методи визначення втрат електроенергії в розподільних мережах з вітровими електричними станціями, які в реальному часі дозволять враховувати </w:t>
      </w:r>
      <w:r w:rsidR="006139B4" w:rsidRPr="00F33B35">
        <w:rPr>
          <w:rFonts w:ascii="Times New Roman" w:hAnsi="Times New Roman" w:cs="Times New Roman"/>
          <w:sz w:val="28"/>
          <w:szCs w:val="28"/>
        </w:rPr>
        <w:t>різн</w:t>
      </w:r>
      <w:r w:rsidR="009E7482">
        <w:rPr>
          <w:rFonts w:ascii="Times New Roman" w:hAnsi="Times New Roman" w:cs="Times New Roman"/>
          <w:sz w:val="28"/>
          <w:szCs w:val="28"/>
        </w:rPr>
        <w:t>і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 вітров</w:t>
      </w:r>
      <w:r w:rsidR="009E7482">
        <w:rPr>
          <w:rFonts w:ascii="Times New Roman" w:hAnsi="Times New Roman" w:cs="Times New Roman"/>
          <w:sz w:val="28"/>
          <w:szCs w:val="28"/>
        </w:rPr>
        <w:t xml:space="preserve">і </w:t>
      </w:r>
      <w:r w:rsidR="006139B4" w:rsidRPr="00F33B35">
        <w:rPr>
          <w:rFonts w:ascii="Times New Roman" w:hAnsi="Times New Roman" w:cs="Times New Roman"/>
          <w:sz w:val="28"/>
          <w:szCs w:val="28"/>
        </w:rPr>
        <w:t>умов</w:t>
      </w:r>
      <w:r w:rsidR="009E7482">
        <w:rPr>
          <w:rFonts w:ascii="Times New Roman" w:hAnsi="Times New Roman" w:cs="Times New Roman"/>
          <w:sz w:val="28"/>
          <w:szCs w:val="28"/>
        </w:rPr>
        <w:t>и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. За допомогою </w:t>
      </w:r>
      <w:r w:rsidR="009E7482">
        <w:rPr>
          <w:rFonts w:ascii="Times New Roman" w:hAnsi="Times New Roman" w:cs="Times New Roman"/>
          <w:sz w:val="28"/>
          <w:szCs w:val="28"/>
        </w:rPr>
        <w:t>такого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 методу </w:t>
      </w:r>
      <w:r w:rsidR="009E7482">
        <w:rPr>
          <w:rFonts w:ascii="Times New Roman" w:hAnsi="Times New Roman" w:cs="Times New Roman"/>
          <w:sz w:val="28"/>
          <w:szCs w:val="28"/>
        </w:rPr>
        <w:t xml:space="preserve">визначення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3B35">
        <w:rPr>
          <w:rFonts w:ascii="Times New Roman" w:hAnsi="Times New Roman" w:cs="Times New Roman"/>
          <w:sz w:val="28"/>
          <w:szCs w:val="28"/>
        </w:rPr>
        <w:t>трат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електроенергії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, </w:t>
      </w:r>
      <w:r w:rsidR="009E7482">
        <w:rPr>
          <w:rFonts w:ascii="Times New Roman" w:hAnsi="Times New Roman" w:cs="Times New Roman"/>
          <w:sz w:val="28"/>
          <w:szCs w:val="28"/>
        </w:rPr>
        <w:t xml:space="preserve">стане можливим здійснення 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 кількісн</w:t>
      </w:r>
      <w:r w:rsidR="009E7482">
        <w:rPr>
          <w:rFonts w:ascii="Times New Roman" w:hAnsi="Times New Roman" w:cs="Times New Roman"/>
          <w:sz w:val="28"/>
          <w:szCs w:val="28"/>
        </w:rPr>
        <w:t>ого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 аналіз</w:t>
      </w:r>
      <w:r w:rsidR="009E7482">
        <w:rPr>
          <w:rFonts w:ascii="Times New Roman" w:hAnsi="Times New Roman" w:cs="Times New Roman"/>
          <w:sz w:val="28"/>
          <w:szCs w:val="28"/>
        </w:rPr>
        <w:t>у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 ефекту </w:t>
      </w:r>
      <w:r w:rsidR="009E7482">
        <w:rPr>
          <w:rFonts w:ascii="Times New Roman" w:hAnsi="Times New Roman" w:cs="Times New Roman"/>
          <w:sz w:val="28"/>
          <w:szCs w:val="28"/>
        </w:rPr>
        <w:t>впливу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вітроелектростанцій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 на втрати в лінії, і таким чином, </w:t>
      </w:r>
      <w:r w:rsidR="009E7482">
        <w:rPr>
          <w:rFonts w:ascii="Times New Roman" w:hAnsi="Times New Roman" w:cs="Times New Roman"/>
          <w:sz w:val="28"/>
          <w:szCs w:val="28"/>
        </w:rPr>
        <w:t xml:space="preserve">дасть змогу проектним організаціям ефективно </w:t>
      </w:r>
      <w:r w:rsidR="006139B4" w:rsidRPr="00F33B35">
        <w:rPr>
          <w:rFonts w:ascii="Times New Roman" w:hAnsi="Times New Roman" w:cs="Times New Roman"/>
          <w:sz w:val="28"/>
          <w:szCs w:val="28"/>
        </w:rPr>
        <w:t>розташ</w:t>
      </w:r>
      <w:r w:rsidR="009E7482">
        <w:rPr>
          <w:rFonts w:ascii="Times New Roman" w:hAnsi="Times New Roman" w:cs="Times New Roman"/>
          <w:sz w:val="28"/>
          <w:szCs w:val="28"/>
        </w:rPr>
        <w:t>овувати вітрові парки</w:t>
      </w:r>
      <w:r w:rsidR="006139B4" w:rsidRPr="00F33B35">
        <w:rPr>
          <w:rFonts w:ascii="Times New Roman" w:hAnsi="Times New Roman" w:cs="Times New Roman"/>
          <w:sz w:val="28"/>
          <w:szCs w:val="28"/>
        </w:rPr>
        <w:t xml:space="preserve">, </w:t>
      </w:r>
      <w:r w:rsidR="009E7482">
        <w:rPr>
          <w:rFonts w:ascii="Times New Roman" w:hAnsi="Times New Roman" w:cs="Times New Roman"/>
          <w:sz w:val="28"/>
          <w:szCs w:val="28"/>
        </w:rPr>
        <w:t>а також експлуатувати їх.</w:t>
      </w:r>
    </w:p>
    <w:p w:rsidR="00FF1036" w:rsidRPr="00F33B35" w:rsidRDefault="00FF1036" w:rsidP="00FF1036">
      <w:pPr>
        <w:pStyle w:val="a7"/>
        <w:spacing w:before="200" w:line="240" w:lineRule="auto"/>
        <w:ind w:firstLine="0"/>
        <w:jc w:val="center"/>
        <w:rPr>
          <w:b/>
          <w:szCs w:val="28"/>
        </w:rPr>
      </w:pPr>
      <w:r w:rsidRPr="00F33B35">
        <w:rPr>
          <w:b/>
          <w:szCs w:val="28"/>
        </w:rPr>
        <w:t>Список використаної літератури</w:t>
      </w:r>
    </w:p>
    <w:p w:rsidR="0054089B" w:rsidRPr="00F33B35" w:rsidRDefault="00B25EC9" w:rsidP="00B25EC9">
      <w:pPr>
        <w:pStyle w:val="i"/>
        <w:ind w:left="-426" w:firstLine="852"/>
        <w:rPr>
          <w:sz w:val="28"/>
          <w:szCs w:val="28"/>
        </w:rPr>
      </w:pPr>
      <w:r w:rsidRPr="00B25EC9">
        <w:rPr>
          <w:rFonts w:eastAsia="Times New Roman"/>
          <w:sz w:val="28"/>
          <w:szCs w:val="28"/>
        </w:rPr>
        <w:t xml:space="preserve">1. </w:t>
      </w:r>
      <w:hyperlink r:id="rId6" w:tgtFrame="_blank" w:history="1">
        <w:r w:rsidR="0054089B" w:rsidRPr="00B25EC9">
          <w:rPr>
            <w:rFonts w:eastAsia="Times New Roman"/>
            <w:sz w:val="28"/>
            <w:szCs w:val="28"/>
          </w:rPr>
          <w:t xml:space="preserve">Малогулко Ю.В. Ефективність сумісної експлуатації локальних електричних мереж з відновлювальними джерелами енергії / Малогулко </w:t>
        </w:r>
        <w:r w:rsidR="0054089B" w:rsidRPr="00B25EC9">
          <w:rPr>
            <w:rFonts w:eastAsia="Times New Roman"/>
            <w:sz w:val="28"/>
            <w:szCs w:val="28"/>
          </w:rPr>
          <w:lastRenderedPageBreak/>
          <w:t>Ю.В. // «Підвищення рівня ефективності енергоспоживання в електротехнічних пристроях і системах»</w:t>
        </w:r>
      </w:hyperlink>
      <w:r w:rsidR="0054089B" w:rsidRPr="00F33B35">
        <w:rPr>
          <w:sz w:val="28"/>
          <w:szCs w:val="28"/>
        </w:rPr>
        <w:t>. V міжнарод. наук.-техн.конф.: матеріли конференції. – Луцьк: РВВ ЛНТУ, 2014. – С. 146-149.</w:t>
      </w:r>
    </w:p>
    <w:p w:rsidR="0054089B" w:rsidRPr="00687099" w:rsidRDefault="00B25EC9" w:rsidP="00B25EC9">
      <w:pPr>
        <w:pStyle w:val="i"/>
        <w:ind w:left="-426" w:firstLine="852"/>
        <w:rPr>
          <w:rFonts w:eastAsia="Times New Roman"/>
          <w:sz w:val="28"/>
          <w:szCs w:val="28"/>
          <w:lang w:val="en-US"/>
        </w:rPr>
      </w:pPr>
      <w:r w:rsidRPr="00687099">
        <w:rPr>
          <w:rFonts w:eastAsia="Times New Roman"/>
          <w:sz w:val="28"/>
          <w:szCs w:val="28"/>
          <w:lang w:val="en-US"/>
        </w:rPr>
        <w:t xml:space="preserve">2. </w:t>
      </w:r>
      <w:proofErr w:type="spellStart"/>
      <w:r w:rsidR="0054089B" w:rsidRPr="00687099">
        <w:rPr>
          <w:rFonts w:eastAsia="Times New Roman"/>
          <w:sz w:val="28"/>
          <w:szCs w:val="28"/>
          <w:lang w:val="en-US"/>
        </w:rPr>
        <w:t>Sha</w:t>
      </w:r>
      <w:r w:rsidR="00CD6CC8" w:rsidRPr="00687099">
        <w:rPr>
          <w:rFonts w:eastAsia="Times New Roman"/>
          <w:sz w:val="28"/>
          <w:szCs w:val="28"/>
          <w:lang w:val="en-US"/>
        </w:rPr>
        <w:t>oyun</w:t>
      </w:r>
      <w:proofErr w:type="spellEnd"/>
      <w:r w:rsidR="00CD6CC8" w:rsidRPr="00687099">
        <w:rPr>
          <w:rFonts w:eastAsia="Times New Roman"/>
          <w:sz w:val="28"/>
          <w:szCs w:val="28"/>
          <w:lang w:val="en-US"/>
        </w:rPr>
        <w:t xml:space="preserve"> Ge</w:t>
      </w:r>
      <w:r w:rsidR="00BF016B">
        <w:rPr>
          <w:rFonts w:eastAsia="Times New Roman"/>
          <w:sz w:val="28"/>
          <w:szCs w:val="28"/>
        </w:rPr>
        <w:t xml:space="preserve"> </w:t>
      </w:r>
      <w:r w:rsidR="0054089B" w:rsidRPr="00687099">
        <w:rPr>
          <w:rFonts w:eastAsia="Times New Roman"/>
          <w:sz w:val="28"/>
          <w:szCs w:val="28"/>
          <w:lang w:val="en-US"/>
        </w:rPr>
        <w:t>Impacts of Electric Vehicle’s Ordered Charging on Power Grid Load Curve Considering Demand Side Response and Output of Regional Wind Fa</w:t>
      </w:r>
      <w:r w:rsidR="00CD6CC8" w:rsidRPr="00687099">
        <w:rPr>
          <w:rFonts w:eastAsia="Times New Roman"/>
          <w:sz w:val="28"/>
          <w:szCs w:val="28"/>
          <w:lang w:val="en-US"/>
        </w:rPr>
        <w:t>rm and Photovoltaic Generation</w:t>
      </w:r>
      <w:r w:rsidR="00BF016B">
        <w:rPr>
          <w:rFonts w:eastAsia="Times New Roman"/>
          <w:sz w:val="28"/>
          <w:szCs w:val="28"/>
        </w:rPr>
        <w:t xml:space="preserve"> // </w:t>
      </w:r>
      <w:r w:rsidR="0054089B" w:rsidRPr="00687099">
        <w:rPr>
          <w:rFonts w:eastAsia="Times New Roman"/>
          <w:sz w:val="28"/>
          <w:szCs w:val="28"/>
          <w:lang w:val="en-US"/>
        </w:rPr>
        <w:t xml:space="preserve"> Power System Technology, vol. 38(7), pp. 1806-1811, 2014. DOI:10.13335/j.1000-3673.pst. 2014.07.014. </w:t>
      </w:r>
    </w:p>
    <w:p w:rsidR="00754BF0" w:rsidRPr="00687099" w:rsidRDefault="00B25EC9" w:rsidP="00B25EC9">
      <w:pPr>
        <w:pStyle w:val="i"/>
        <w:ind w:left="-426" w:firstLine="852"/>
        <w:rPr>
          <w:rFonts w:eastAsia="Times New Roman"/>
          <w:sz w:val="28"/>
          <w:szCs w:val="28"/>
          <w:lang w:val="en-US"/>
        </w:rPr>
      </w:pPr>
      <w:r w:rsidRPr="00687099">
        <w:rPr>
          <w:rFonts w:eastAsia="Times New Roman"/>
          <w:sz w:val="28"/>
          <w:szCs w:val="28"/>
          <w:lang w:val="en-US"/>
        </w:rPr>
        <w:t xml:space="preserve">3. </w:t>
      </w:r>
      <w:proofErr w:type="spellStart"/>
      <w:r w:rsidR="00754BF0" w:rsidRPr="00687099">
        <w:rPr>
          <w:rFonts w:eastAsia="Times New Roman"/>
          <w:sz w:val="28"/>
          <w:szCs w:val="28"/>
          <w:lang w:val="en-US"/>
        </w:rPr>
        <w:t>Kaikai</w:t>
      </w:r>
      <w:proofErr w:type="spellEnd"/>
      <w:r w:rsidR="00754BF0" w:rsidRPr="00687099">
        <w:rPr>
          <w:rFonts w:eastAsia="Times New Roman"/>
          <w:sz w:val="28"/>
          <w:szCs w:val="28"/>
          <w:lang w:val="en-US"/>
        </w:rPr>
        <w:t xml:space="preserve"> Zhang</w:t>
      </w:r>
      <w:r w:rsidR="00BF016B">
        <w:rPr>
          <w:rFonts w:eastAsia="Times New Roman"/>
          <w:sz w:val="28"/>
          <w:szCs w:val="28"/>
        </w:rPr>
        <w:t xml:space="preserve"> </w:t>
      </w:r>
      <w:r w:rsidR="00754BF0" w:rsidRPr="00687099">
        <w:rPr>
          <w:rFonts w:eastAsia="Times New Roman"/>
          <w:sz w:val="28"/>
          <w:szCs w:val="28"/>
          <w:lang w:val="en-US"/>
        </w:rPr>
        <w:t>Theoretical Analysis on Distribution Network Loss Based on Load Measurement and Countermeasures to Reduce the Loss</w:t>
      </w:r>
      <w:r w:rsidR="00BF016B">
        <w:rPr>
          <w:rFonts w:eastAsia="Times New Roman"/>
          <w:sz w:val="28"/>
          <w:szCs w:val="28"/>
        </w:rPr>
        <w:t xml:space="preserve"> // </w:t>
      </w:r>
      <w:proofErr w:type="spellStart"/>
      <w:r w:rsidR="00BF016B" w:rsidRPr="00687099">
        <w:rPr>
          <w:rFonts w:eastAsia="Times New Roman"/>
          <w:sz w:val="28"/>
          <w:szCs w:val="28"/>
          <w:lang w:val="en-US"/>
        </w:rPr>
        <w:t>Kaikai</w:t>
      </w:r>
      <w:proofErr w:type="spellEnd"/>
      <w:r w:rsidR="00BF016B" w:rsidRPr="00687099">
        <w:rPr>
          <w:rFonts w:eastAsia="Times New Roman"/>
          <w:sz w:val="28"/>
          <w:szCs w:val="28"/>
          <w:lang w:val="en-US"/>
        </w:rPr>
        <w:t xml:space="preserve"> Zhang, </w:t>
      </w:r>
      <w:proofErr w:type="spellStart"/>
      <w:r w:rsidR="00BF016B" w:rsidRPr="00687099">
        <w:rPr>
          <w:rFonts w:eastAsia="Times New Roman"/>
          <w:sz w:val="28"/>
          <w:szCs w:val="28"/>
          <w:lang w:val="en-US"/>
        </w:rPr>
        <w:t>Xiuyuan</w:t>
      </w:r>
      <w:proofErr w:type="spellEnd"/>
      <w:r w:rsidR="00BF016B" w:rsidRPr="00687099">
        <w:rPr>
          <w:rFonts w:eastAsia="Times New Roman"/>
          <w:sz w:val="28"/>
          <w:szCs w:val="28"/>
          <w:lang w:val="en-US"/>
        </w:rPr>
        <w:t xml:space="preserve"> Yang, </w:t>
      </w:r>
      <w:proofErr w:type="spellStart"/>
      <w:r w:rsidR="00BF016B" w:rsidRPr="00687099">
        <w:rPr>
          <w:rFonts w:eastAsia="Times New Roman"/>
          <w:sz w:val="28"/>
          <w:szCs w:val="28"/>
          <w:lang w:val="en-US"/>
        </w:rPr>
        <w:t>Congcong</w:t>
      </w:r>
      <w:proofErr w:type="spellEnd"/>
      <w:r w:rsidR="00BF016B" w:rsidRPr="00687099">
        <w:rPr>
          <w:rFonts w:eastAsia="Times New Roman"/>
          <w:sz w:val="28"/>
          <w:szCs w:val="28"/>
          <w:lang w:val="en-US"/>
        </w:rPr>
        <w:t xml:space="preserve"> Bu</w:t>
      </w:r>
      <w:r w:rsidR="00BF016B">
        <w:rPr>
          <w:rFonts w:eastAsia="Times New Roman"/>
          <w:sz w:val="28"/>
          <w:szCs w:val="28"/>
        </w:rPr>
        <w:t xml:space="preserve"> </w:t>
      </w:r>
      <w:r w:rsidR="00BF016B">
        <w:rPr>
          <w:rFonts w:eastAsia="Times New Roman"/>
          <w:sz w:val="28"/>
          <w:szCs w:val="28"/>
        </w:rPr>
        <w:t>/</w:t>
      </w:r>
      <w:r w:rsidR="00754BF0" w:rsidRPr="00687099">
        <w:rPr>
          <w:rFonts w:eastAsia="Times New Roman"/>
          <w:sz w:val="28"/>
          <w:szCs w:val="28"/>
          <w:lang w:val="en-US"/>
        </w:rPr>
        <w:t xml:space="preserve"> Proceedings of the CSEE, vol. 33(1), pp. 92-96, 2013. </w:t>
      </w:r>
    </w:p>
    <w:p w:rsidR="00754BF0" w:rsidRPr="00687099" w:rsidRDefault="00B25EC9" w:rsidP="00B25EC9">
      <w:pPr>
        <w:pStyle w:val="i"/>
        <w:ind w:left="-426" w:firstLine="852"/>
        <w:rPr>
          <w:rFonts w:eastAsia="Times New Roman"/>
          <w:sz w:val="28"/>
          <w:szCs w:val="28"/>
          <w:lang w:val="en-US"/>
        </w:rPr>
      </w:pPr>
      <w:r w:rsidRPr="00687099">
        <w:rPr>
          <w:sz w:val="28"/>
          <w:szCs w:val="28"/>
          <w:lang w:val="en-US"/>
        </w:rPr>
        <w:t>4</w:t>
      </w:r>
      <w:r w:rsidRPr="00687099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="00CD6CC8" w:rsidRPr="00687099">
        <w:rPr>
          <w:rFonts w:eastAsia="Times New Roman"/>
          <w:sz w:val="28"/>
          <w:szCs w:val="28"/>
          <w:lang w:val="en-US"/>
        </w:rPr>
        <w:t>Xianhao</w:t>
      </w:r>
      <w:proofErr w:type="spellEnd"/>
      <w:r w:rsidR="00CD6CC8" w:rsidRPr="00687099">
        <w:rPr>
          <w:rFonts w:eastAsia="Times New Roman"/>
          <w:sz w:val="28"/>
          <w:szCs w:val="28"/>
          <w:lang w:val="en-US"/>
        </w:rPr>
        <w:t xml:space="preserve"> He </w:t>
      </w:r>
      <w:r w:rsidR="00754BF0" w:rsidRPr="00687099">
        <w:rPr>
          <w:rFonts w:eastAsia="Times New Roman"/>
          <w:sz w:val="28"/>
          <w:szCs w:val="28"/>
          <w:lang w:val="en-US"/>
        </w:rPr>
        <w:t>Calculation of Transmission Loss in Distribution Networks With Distributed Generators</w:t>
      </w:r>
      <w:r w:rsidR="00BF016B">
        <w:rPr>
          <w:rFonts w:eastAsia="Times New Roman"/>
          <w:sz w:val="28"/>
          <w:szCs w:val="28"/>
        </w:rPr>
        <w:t xml:space="preserve">// </w:t>
      </w:r>
      <w:proofErr w:type="spellStart"/>
      <w:r w:rsidR="00BF016B" w:rsidRPr="00687099">
        <w:rPr>
          <w:rFonts w:eastAsia="Times New Roman"/>
          <w:sz w:val="28"/>
          <w:szCs w:val="28"/>
          <w:lang w:val="en-US"/>
        </w:rPr>
        <w:t>Xianhao</w:t>
      </w:r>
      <w:proofErr w:type="spellEnd"/>
      <w:r w:rsidR="00BF016B" w:rsidRPr="00687099">
        <w:rPr>
          <w:rFonts w:eastAsia="Times New Roman"/>
          <w:sz w:val="28"/>
          <w:szCs w:val="28"/>
          <w:lang w:val="en-US"/>
        </w:rPr>
        <w:t xml:space="preserve"> He</w:t>
      </w:r>
      <w:r w:rsidR="00BF016B">
        <w:rPr>
          <w:rFonts w:eastAsia="Times New Roman"/>
          <w:sz w:val="28"/>
          <w:szCs w:val="28"/>
        </w:rPr>
        <w:t xml:space="preserve"> /</w:t>
      </w:r>
      <w:r w:rsidR="00754BF0" w:rsidRPr="00687099">
        <w:rPr>
          <w:rFonts w:eastAsia="Times New Roman"/>
          <w:sz w:val="28"/>
          <w:szCs w:val="28"/>
          <w:lang w:val="en-US"/>
        </w:rPr>
        <w:t xml:space="preserve"> HUNAN UNIVERSITY, 2009. </w:t>
      </w:r>
    </w:p>
    <w:p w:rsidR="00C64E1E" w:rsidRPr="00687099" w:rsidRDefault="00B25EC9" w:rsidP="00B25EC9">
      <w:pPr>
        <w:pStyle w:val="i"/>
        <w:ind w:left="-426" w:firstLine="852"/>
        <w:rPr>
          <w:rFonts w:eastAsia="Times New Roman"/>
          <w:sz w:val="28"/>
          <w:szCs w:val="28"/>
          <w:lang w:val="en-US"/>
        </w:rPr>
      </w:pPr>
      <w:r w:rsidRPr="00687099">
        <w:rPr>
          <w:rFonts w:eastAsia="Times New Roman"/>
          <w:sz w:val="28"/>
          <w:szCs w:val="28"/>
          <w:lang w:val="en-US"/>
        </w:rPr>
        <w:t xml:space="preserve">5. </w:t>
      </w:r>
      <w:r w:rsidR="00CD6CC8" w:rsidRPr="00687099">
        <w:rPr>
          <w:rFonts w:eastAsia="Times New Roman"/>
          <w:sz w:val="28"/>
          <w:szCs w:val="28"/>
          <w:lang w:val="en-US"/>
        </w:rPr>
        <w:t>Mahmoud K</w:t>
      </w:r>
      <w:r w:rsidR="00BF016B" w:rsidRPr="00BF016B">
        <w:rPr>
          <w:rFonts w:eastAsia="Times New Roman"/>
          <w:sz w:val="28"/>
          <w:szCs w:val="28"/>
          <w:lang w:val="en-US"/>
        </w:rPr>
        <w:t>.</w:t>
      </w:r>
      <w:r w:rsidR="00BF016B">
        <w:rPr>
          <w:rFonts w:eastAsia="Times New Roman"/>
          <w:sz w:val="28"/>
          <w:szCs w:val="28"/>
        </w:rPr>
        <w:t xml:space="preserve"> </w:t>
      </w:r>
      <w:r w:rsidR="00754BF0" w:rsidRPr="00687099">
        <w:rPr>
          <w:rFonts w:eastAsia="Times New Roman"/>
          <w:sz w:val="28"/>
          <w:szCs w:val="28"/>
          <w:lang w:val="en-US"/>
        </w:rPr>
        <w:t>Power loss minimization in distribution systems using mu</w:t>
      </w:r>
      <w:r w:rsidR="00CD6CC8" w:rsidRPr="00687099">
        <w:rPr>
          <w:rFonts w:eastAsia="Times New Roman"/>
          <w:sz w:val="28"/>
          <w:szCs w:val="28"/>
          <w:lang w:val="en-US"/>
        </w:rPr>
        <w:t>ltiple distributed generations</w:t>
      </w:r>
      <w:r w:rsidR="00BF016B">
        <w:rPr>
          <w:rFonts w:eastAsia="Times New Roman"/>
          <w:sz w:val="28"/>
          <w:szCs w:val="28"/>
        </w:rPr>
        <w:t xml:space="preserve"> // </w:t>
      </w:r>
      <w:r w:rsidR="00BF016B" w:rsidRPr="00687099">
        <w:rPr>
          <w:rFonts w:eastAsia="Times New Roman"/>
          <w:sz w:val="28"/>
          <w:szCs w:val="28"/>
          <w:lang w:val="en-US"/>
        </w:rPr>
        <w:t>Mahmoud K</w:t>
      </w:r>
      <w:r w:rsidR="00BF016B" w:rsidRPr="00BF016B">
        <w:rPr>
          <w:rFonts w:eastAsia="Times New Roman"/>
          <w:sz w:val="28"/>
          <w:szCs w:val="28"/>
          <w:lang w:val="en-US"/>
        </w:rPr>
        <w:t>.</w:t>
      </w:r>
      <w:r w:rsidR="00BF016B" w:rsidRPr="00687099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="00BF016B" w:rsidRPr="00687099">
        <w:rPr>
          <w:rFonts w:eastAsia="Times New Roman"/>
          <w:sz w:val="28"/>
          <w:szCs w:val="28"/>
          <w:lang w:val="en-US"/>
        </w:rPr>
        <w:t>Yorino</w:t>
      </w:r>
      <w:proofErr w:type="spellEnd"/>
      <w:r w:rsidR="00BF016B" w:rsidRPr="00687099">
        <w:rPr>
          <w:rFonts w:eastAsia="Times New Roman"/>
          <w:sz w:val="28"/>
          <w:szCs w:val="28"/>
          <w:lang w:val="en-US"/>
        </w:rPr>
        <w:t xml:space="preserve"> N</w:t>
      </w:r>
      <w:r w:rsidR="00BF016B" w:rsidRPr="00BF016B">
        <w:rPr>
          <w:rFonts w:eastAsia="Times New Roman"/>
          <w:sz w:val="28"/>
          <w:szCs w:val="28"/>
          <w:lang w:val="en-US"/>
        </w:rPr>
        <w:t>.</w:t>
      </w:r>
      <w:r w:rsidR="00BF016B" w:rsidRPr="00687099">
        <w:rPr>
          <w:rFonts w:eastAsia="Times New Roman"/>
          <w:sz w:val="28"/>
          <w:szCs w:val="28"/>
          <w:lang w:val="en-US"/>
        </w:rPr>
        <w:t>, Ahmed A</w:t>
      </w:r>
      <w:r w:rsidR="00BF016B" w:rsidRPr="00BF016B">
        <w:rPr>
          <w:rFonts w:eastAsia="Times New Roman"/>
          <w:sz w:val="28"/>
          <w:szCs w:val="28"/>
          <w:lang w:val="en-US"/>
        </w:rPr>
        <w:t>.</w:t>
      </w:r>
      <w:r w:rsidR="00BF016B">
        <w:rPr>
          <w:rFonts w:eastAsia="Times New Roman"/>
          <w:sz w:val="28"/>
          <w:szCs w:val="28"/>
        </w:rPr>
        <w:t xml:space="preserve"> /</w:t>
      </w:r>
      <w:r w:rsidR="00754BF0" w:rsidRPr="00687099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754BF0" w:rsidRPr="00687099">
        <w:rPr>
          <w:rFonts w:eastAsia="Times New Roman"/>
          <w:sz w:val="28"/>
          <w:szCs w:val="28"/>
          <w:lang w:val="en-US"/>
        </w:rPr>
        <w:t>Ieej</w:t>
      </w:r>
      <w:proofErr w:type="spellEnd"/>
      <w:r w:rsidR="00754BF0" w:rsidRPr="00687099">
        <w:rPr>
          <w:rFonts w:eastAsia="Times New Roman"/>
          <w:sz w:val="28"/>
          <w:szCs w:val="28"/>
          <w:lang w:val="en-US"/>
        </w:rPr>
        <w:t xml:space="preserve"> Transactions on Electrical &amp; Electronic Engineering, vol.10, pp. 523-526, 2015.</w:t>
      </w:r>
    </w:p>
    <w:p w:rsidR="003C1E2F" w:rsidRPr="00687099" w:rsidRDefault="00B25EC9" w:rsidP="00B25EC9">
      <w:pPr>
        <w:pStyle w:val="i"/>
        <w:ind w:left="-426" w:firstLine="852"/>
        <w:rPr>
          <w:rFonts w:eastAsia="Times New Roman"/>
          <w:sz w:val="28"/>
          <w:szCs w:val="28"/>
          <w:lang w:val="en-US"/>
        </w:rPr>
      </w:pPr>
      <w:r w:rsidRPr="00687099">
        <w:rPr>
          <w:rFonts w:eastAsia="Times New Roman"/>
          <w:sz w:val="28"/>
          <w:szCs w:val="28"/>
          <w:lang w:val="en-US"/>
        </w:rPr>
        <w:t xml:space="preserve">6. </w:t>
      </w:r>
      <w:r w:rsidR="00CD6CC8" w:rsidRPr="00687099">
        <w:rPr>
          <w:rFonts w:eastAsia="Times New Roman"/>
          <w:sz w:val="28"/>
          <w:szCs w:val="28"/>
          <w:lang w:val="en-US"/>
        </w:rPr>
        <w:t>Hung D</w:t>
      </w:r>
      <w:r w:rsidR="00BF016B" w:rsidRPr="00BF016B">
        <w:rPr>
          <w:rFonts w:eastAsia="Times New Roman"/>
          <w:sz w:val="28"/>
          <w:szCs w:val="28"/>
          <w:lang w:val="en-US"/>
        </w:rPr>
        <w:t>.</w:t>
      </w:r>
      <w:r w:rsidR="00CD6CC8" w:rsidRPr="00687099">
        <w:rPr>
          <w:rFonts w:eastAsia="Times New Roman"/>
          <w:sz w:val="28"/>
          <w:szCs w:val="28"/>
          <w:lang w:val="en-US"/>
        </w:rPr>
        <w:t xml:space="preserve"> Q</w:t>
      </w:r>
      <w:r w:rsidR="00BF016B" w:rsidRPr="00BF016B">
        <w:rPr>
          <w:rFonts w:eastAsia="Times New Roman"/>
          <w:sz w:val="28"/>
          <w:szCs w:val="28"/>
          <w:lang w:val="en-US"/>
        </w:rPr>
        <w:t xml:space="preserve">. </w:t>
      </w:r>
      <w:r w:rsidR="003C1E2F" w:rsidRPr="00687099">
        <w:rPr>
          <w:rFonts w:eastAsia="Times New Roman"/>
          <w:sz w:val="28"/>
          <w:szCs w:val="28"/>
          <w:lang w:val="en-US"/>
        </w:rPr>
        <w:t>Multiple distributed generator placement in primary distributi</w:t>
      </w:r>
      <w:r w:rsidR="00CD6CC8" w:rsidRPr="00687099">
        <w:rPr>
          <w:rFonts w:eastAsia="Times New Roman"/>
          <w:sz w:val="28"/>
          <w:szCs w:val="28"/>
          <w:lang w:val="en-US"/>
        </w:rPr>
        <w:t>on networks for loss reduction</w:t>
      </w:r>
      <w:r w:rsidR="00BF016B" w:rsidRPr="00BF016B">
        <w:rPr>
          <w:rFonts w:eastAsia="Times New Roman"/>
          <w:sz w:val="28"/>
          <w:szCs w:val="28"/>
          <w:lang w:val="en-US"/>
        </w:rPr>
        <w:t xml:space="preserve"> // </w:t>
      </w:r>
      <w:r w:rsidR="00BF016B" w:rsidRPr="00687099">
        <w:rPr>
          <w:rFonts w:eastAsia="Times New Roman"/>
          <w:sz w:val="28"/>
          <w:szCs w:val="28"/>
          <w:lang w:val="en-US"/>
        </w:rPr>
        <w:t>Hung D</w:t>
      </w:r>
      <w:r w:rsidR="00BF016B" w:rsidRPr="00BF016B">
        <w:rPr>
          <w:rFonts w:eastAsia="Times New Roman"/>
          <w:sz w:val="28"/>
          <w:szCs w:val="28"/>
          <w:lang w:val="en-US"/>
        </w:rPr>
        <w:t>.</w:t>
      </w:r>
      <w:r w:rsidR="00BF016B" w:rsidRPr="00687099">
        <w:rPr>
          <w:rFonts w:eastAsia="Times New Roman"/>
          <w:sz w:val="28"/>
          <w:szCs w:val="28"/>
          <w:lang w:val="en-US"/>
        </w:rPr>
        <w:t xml:space="preserve"> Q</w:t>
      </w:r>
      <w:r w:rsidR="00BF016B" w:rsidRPr="00BF016B">
        <w:rPr>
          <w:rFonts w:eastAsia="Times New Roman"/>
          <w:sz w:val="28"/>
          <w:szCs w:val="28"/>
          <w:lang w:val="en-US"/>
        </w:rPr>
        <w:t>.</w:t>
      </w:r>
      <w:r w:rsidR="00BF016B" w:rsidRPr="00687099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="00BF016B" w:rsidRPr="00687099">
        <w:rPr>
          <w:rFonts w:eastAsia="Times New Roman"/>
          <w:sz w:val="28"/>
          <w:szCs w:val="28"/>
          <w:lang w:val="en-US"/>
        </w:rPr>
        <w:t>Mithulananthan</w:t>
      </w:r>
      <w:proofErr w:type="spellEnd"/>
      <w:r w:rsidR="00BF016B" w:rsidRPr="00687099">
        <w:rPr>
          <w:rFonts w:eastAsia="Times New Roman"/>
          <w:sz w:val="28"/>
          <w:szCs w:val="28"/>
          <w:lang w:val="en-US"/>
        </w:rPr>
        <w:t xml:space="preserve"> N</w:t>
      </w:r>
      <w:r w:rsidR="00BF016B" w:rsidRPr="00BF016B">
        <w:rPr>
          <w:rFonts w:eastAsia="Times New Roman"/>
          <w:sz w:val="28"/>
          <w:szCs w:val="28"/>
          <w:lang w:val="en-US"/>
        </w:rPr>
        <w:t>.</w:t>
      </w:r>
      <w:r w:rsidR="00BF016B" w:rsidRPr="00BF016B">
        <w:rPr>
          <w:rFonts w:eastAsia="Times New Roman"/>
          <w:sz w:val="28"/>
          <w:szCs w:val="28"/>
          <w:lang w:val="en-US"/>
        </w:rPr>
        <w:t xml:space="preserve"> /</w:t>
      </w:r>
      <w:r w:rsidR="003C1E2F" w:rsidRPr="00687099">
        <w:rPr>
          <w:rFonts w:eastAsia="Times New Roman"/>
          <w:sz w:val="28"/>
          <w:szCs w:val="28"/>
          <w:lang w:val="en-US"/>
        </w:rPr>
        <w:t xml:space="preserve"> IEEE Transactions on Industrial Electronics, vol. 60(4), pp. 1700 – 1708, 2013. </w:t>
      </w:r>
    </w:p>
    <w:p w:rsidR="003C1E2F" w:rsidRPr="00687099" w:rsidRDefault="00B25EC9" w:rsidP="00B25EC9">
      <w:pPr>
        <w:pStyle w:val="i"/>
        <w:ind w:left="-426" w:firstLine="852"/>
        <w:rPr>
          <w:rFonts w:eastAsia="Times New Roman"/>
          <w:sz w:val="28"/>
          <w:szCs w:val="28"/>
          <w:lang w:val="en-US"/>
        </w:rPr>
      </w:pPr>
      <w:r w:rsidRPr="00687099">
        <w:rPr>
          <w:rFonts w:eastAsia="Times New Roman"/>
          <w:sz w:val="28"/>
          <w:szCs w:val="28"/>
          <w:lang w:val="en-US"/>
        </w:rPr>
        <w:t xml:space="preserve">7. </w:t>
      </w:r>
      <w:proofErr w:type="spellStart"/>
      <w:r w:rsidR="003C1E2F" w:rsidRPr="00687099">
        <w:rPr>
          <w:rFonts w:eastAsia="Times New Roman"/>
          <w:sz w:val="28"/>
          <w:szCs w:val="28"/>
          <w:lang w:val="en-US"/>
        </w:rPr>
        <w:t>Yongjun</w:t>
      </w:r>
      <w:proofErr w:type="spellEnd"/>
      <w:r w:rsidR="003C1E2F" w:rsidRPr="00687099">
        <w:rPr>
          <w:rFonts w:eastAsia="Times New Roman"/>
          <w:sz w:val="28"/>
          <w:szCs w:val="28"/>
          <w:lang w:val="en-US"/>
        </w:rPr>
        <w:t xml:space="preserve"> Zh</w:t>
      </w:r>
      <w:r w:rsidR="00CD6CC8" w:rsidRPr="00687099">
        <w:rPr>
          <w:rFonts w:eastAsia="Times New Roman"/>
          <w:sz w:val="28"/>
          <w:szCs w:val="28"/>
          <w:lang w:val="en-US"/>
        </w:rPr>
        <w:t>ang</w:t>
      </w:r>
      <w:r w:rsidR="00BF016B" w:rsidRPr="00BF016B">
        <w:rPr>
          <w:rFonts w:eastAsia="Times New Roman"/>
          <w:sz w:val="28"/>
          <w:szCs w:val="28"/>
          <w:lang w:val="en-US"/>
        </w:rPr>
        <w:t xml:space="preserve"> </w:t>
      </w:r>
      <w:r w:rsidR="003C1E2F" w:rsidRPr="00687099">
        <w:rPr>
          <w:rFonts w:eastAsia="Times New Roman"/>
          <w:sz w:val="28"/>
          <w:szCs w:val="28"/>
          <w:lang w:val="en-US"/>
        </w:rPr>
        <w:t>Study on power loss evaluation index of the DG</w:t>
      </w:r>
      <w:r w:rsidR="00CD6CC8" w:rsidRPr="00687099">
        <w:rPr>
          <w:rFonts w:eastAsia="Times New Roman"/>
          <w:sz w:val="28"/>
          <w:szCs w:val="28"/>
          <w:lang w:val="en-US"/>
        </w:rPr>
        <w:t>'s accessing to the networks</w:t>
      </w:r>
      <w:r w:rsidR="00BF016B" w:rsidRPr="00BF016B">
        <w:rPr>
          <w:rFonts w:eastAsia="Times New Roman"/>
          <w:sz w:val="28"/>
          <w:szCs w:val="28"/>
          <w:lang w:val="en-US"/>
        </w:rPr>
        <w:t xml:space="preserve"> // </w:t>
      </w:r>
      <w:proofErr w:type="spellStart"/>
      <w:r w:rsidR="00BF016B" w:rsidRPr="00687099">
        <w:rPr>
          <w:rFonts w:eastAsia="Times New Roman"/>
          <w:sz w:val="28"/>
          <w:szCs w:val="28"/>
          <w:lang w:val="en-US"/>
        </w:rPr>
        <w:t>Yongjun</w:t>
      </w:r>
      <w:proofErr w:type="spellEnd"/>
      <w:r w:rsidR="00BF016B" w:rsidRPr="00687099">
        <w:rPr>
          <w:rFonts w:eastAsia="Times New Roman"/>
          <w:sz w:val="28"/>
          <w:szCs w:val="28"/>
          <w:lang w:val="en-US"/>
        </w:rPr>
        <w:t xml:space="preserve"> Zhang, Weifang </w:t>
      </w:r>
      <w:proofErr w:type="spellStart"/>
      <w:r w:rsidR="00BF016B" w:rsidRPr="00687099">
        <w:rPr>
          <w:rFonts w:eastAsia="Times New Roman"/>
          <w:sz w:val="28"/>
          <w:szCs w:val="28"/>
          <w:lang w:val="en-US"/>
        </w:rPr>
        <w:t>Zhai</w:t>
      </w:r>
      <w:proofErr w:type="spellEnd"/>
      <w:r w:rsidR="00BF016B" w:rsidRPr="00687099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="00BF016B" w:rsidRPr="00687099">
        <w:rPr>
          <w:rFonts w:eastAsia="Times New Roman"/>
          <w:sz w:val="28"/>
          <w:szCs w:val="28"/>
          <w:lang w:val="en-US"/>
        </w:rPr>
        <w:t>Jianxi</w:t>
      </w:r>
      <w:proofErr w:type="spellEnd"/>
      <w:r w:rsidR="00BF016B" w:rsidRPr="00687099">
        <w:rPr>
          <w:rFonts w:eastAsia="Times New Roman"/>
          <w:sz w:val="28"/>
          <w:szCs w:val="28"/>
          <w:lang w:val="en-US"/>
        </w:rPr>
        <w:t xml:space="preserve"> Lin</w:t>
      </w:r>
      <w:r w:rsidR="00BF016B" w:rsidRPr="00687099">
        <w:rPr>
          <w:rFonts w:eastAsia="Times New Roman"/>
          <w:sz w:val="28"/>
          <w:szCs w:val="28"/>
          <w:lang w:val="en-US"/>
        </w:rPr>
        <w:t xml:space="preserve"> </w:t>
      </w:r>
      <w:r w:rsidR="00BF016B" w:rsidRPr="00BF016B">
        <w:rPr>
          <w:rFonts w:eastAsia="Times New Roman"/>
          <w:sz w:val="28"/>
          <w:szCs w:val="28"/>
          <w:lang w:val="en-US"/>
        </w:rPr>
        <w:t>/</w:t>
      </w:r>
      <w:r w:rsidR="003C1E2F" w:rsidRPr="00687099">
        <w:rPr>
          <w:rFonts w:eastAsia="Times New Roman"/>
          <w:sz w:val="28"/>
          <w:szCs w:val="28"/>
          <w:lang w:val="en-US"/>
        </w:rPr>
        <w:t xml:space="preserve"> Power System Protection and Control, vol. 39(13), pp. 134-137, 2011. </w:t>
      </w:r>
    </w:p>
    <w:sectPr w:rsidR="003C1E2F" w:rsidRPr="00687099" w:rsidSect="00F33B35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399"/>
    <w:multiLevelType w:val="hybridMultilevel"/>
    <w:tmpl w:val="0C185E7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BDB"/>
    <w:multiLevelType w:val="hybridMultilevel"/>
    <w:tmpl w:val="EABEFFFA"/>
    <w:lvl w:ilvl="0" w:tplc="EEF8321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C8616B"/>
    <w:multiLevelType w:val="multilevel"/>
    <w:tmpl w:val="FF8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95EB6"/>
    <w:multiLevelType w:val="multilevel"/>
    <w:tmpl w:val="5AD2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E7C37"/>
    <w:multiLevelType w:val="hybridMultilevel"/>
    <w:tmpl w:val="22EC1D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B6"/>
    <w:rsid w:val="000D6AC4"/>
    <w:rsid w:val="000F3A09"/>
    <w:rsid w:val="001010F6"/>
    <w:rsid w:val="00155DE8"/>
    <w:rsid w:val="001E4CDD"/>
    <w:rsid w:val="001E63B6"/>
    <w:rsid w:val="0022586F"/>
    <w:rsid w:val="002B009E"/>
    <w:rsid w:val="002E7030"/>
    <w:rsid w:val="003001A7"/>
    <w:rsid w:val="0039108E"/>
    <w:rsid w:val="00393CE4"/>
    <w:rsid w:val="003C1E2F"/>
    <w:rsid w:val="0044550F"/>
    <w:rsid w:val="004D25DE"/>
    <w:rsid w:val="004F7B52"/>
    <w:rsid w:val="005139B9"/>
    <w:rsid w:val="00524338"/>
    <w:rsid w:val="0054089B"/>
    <w:rsid w:val="00541404"/>
    <w:rsid w:val="005608A9"/>
    <w:rsid w:val="005C00B8"/>
    <w:rsid w:val="005C5155"/>
    <w:rsid w:val="006139B4"/>
    <w:rsid w:val="006868F6"/>
    <w:rsid w:val="00687099"/>
    <w:rsid w:val="006A46F1"/>
    <w:rsid w:val="006A71F8"/>
    <w:rsid w:val="006F65CF"/>
    <w:rsid w:val="00754BF0"/>
    <w:rsid w:val="00757DC5"/>
    <w:rsid w:val="007A4231"/>
    <w:rsid w:val="007C0B64"/>
    <w:rsid w:val="00801D1E"/>
    <w:rsid w:val="00880E63"/>
    <w:rsid w:val="008A153A"/>
    <w:rsid w:val="008A1FF2"/>
    <w:rsid w:val="008B04E4"/>
    <w:rsid w:val="009E7482"/>
    <w:rsid w:val="00A523D4"/>
    <w:rsid w:val="00AC3AC4"/>
    <w:rsid w:val="00AE5664"/>
    <w:rsid w:val="00AE7E5E"/>
    <w:rsid w:val="00B25EC9"/>
    <w:rsid w:val="00B46764"/>
    <w:rsid w:val="00B96F74"/>
    <w:rsid w:val="00BD0AAC"/>
    <w:rsid w:val="00BE1D5D"/>
    <w:rsid w:val="00BF016B"/>
    <w:rsid w:val="00C15C23"/>
    <w:rsid w:val="00C637E4"/>
    <w:rsid w:val="00C64E1E"/>
    <w:rsid w:val="00CB00D3"/>
    <w:rsid w:val="00CD6CC8"/>
    <w:rsid w:val="00D271F4"/>
    <w:rsid w:val="00D70292"/>
    <w:rsid w:val="00DC5765"/>
    <w:rsid w:val="00E36041"/>
    <w:rsid w:val="00F33B35"/>
    <w:rsid w:val="00F35461"/>
    <w:rsid w:val="00FC76A5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6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63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E63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E6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3C1E2F"/>
  </w:style>
  <w:style w:type="character" w:styleId="a5">
    <w:name w:val="Hyperlink"/>
    <w:basedOn w:val="a0"/>
    <w:uiPriority w:val="99"/>
    <w:semiHidden/>
    <w:unhideWhenUsed/>
    <w:rsid w:val="003C1E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E2F"/>
    <w:pPr>
      <w:ind w:left="720"/>
      <w:contextualSpacing/>
    </w:pPr>
  </w:style>
  <w:style w:type="paragraph" w:styleId="3">
    <w:name w:val="Body Text Indent 3"/>
    <w:basedOn w:val="a"/>
    <w:link w:val="30"/>
    <w:rsid w:val="00AC3AC4"/>
    <w:pPr>
      <w:spacing w:after="0"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3AC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FF1036"/>
    <w:pPr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10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i">
    <w:name w:val="Лiт.текст"/>
    <w:basedOn w:val="a"/>
    <w:qFormat/>
    <w:rsid w:val="00FF1036"/>
    <w:pPr>
      <w:widowControl w:val="0"/>
      <w:spacing w:after="0" w:line="200" w:lineRule="atLeast"/>
      <w:ind w:firstLine="284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6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63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E63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E6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3C1E2F"/>
  </w:style>
  <w:style w:type="character" w:styleId="a5">
    <w:name w:val="Hyperlink"/>
    <w:basedOn w:val="a0"/>
    <w:uiPriority w:val="99"/>
    <w:semiHidden/>
    <w:unhideWhenUsed/>
    <w:rsid w:val="003C1E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E2F"/>
    <w:pPr>
      <w:ind w:left="720"/>
      <w:contextualSpacing/>
    </w:pPr>
  </w:style>
  <w:style w:type="paragraph" w:styleId="3">
    <w:name w:val="Body Text Indent 3"/>
    <w:basedOn w:val="a"/>
    <w:link w:val="30"/>
    <w:rsid w:val="00AC3AC4"/>
    <w:pPr>
      <w:spacing w:after="0"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3AC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FF1036"/>
    <w:pPr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10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i">
    <w:name w:val="Лiт.текст"/>
    <w:basedOn w:val="a"/>
    <w:qFormat/>
    <w:rsid w:val="00FF1036"/>
    <w:pPr>
      <w:widowControl w:val="0"/>
      <w:spacing w:after="0" w:line="200" w:lineRule="atLeast"/>
      <w:ind w:firstLine="284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gulkoyv.vk.vntu.edu.ua/file/121fc7e164de847e7482e89d706a7ee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4410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Сергей Бурбело</cp:lastModifiedBy>
  <cp:revision>2</cp:revision>
  <dcterms:created xsi:type="dcterms:W3CDTF">2017-06-11T15:26:00Z</dcterms:created>
  <dcterms:modified xsi:type="dcterms:W3CDTF">2017-06-11T15:26:00Z</dcterms:modified>
</cp:coreProperties>
</file>