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5C19" w:rsidRPr="00C94813" w:rsidRDefault="00705C19" w:rsidP="00C94813">
      <w:pPr>
        <w:pStyle w:val="BodyTextIndent3"/>
        <w:spacing w:line="240" w:lineRule="auto"/>
        <w:ind w:firstLine="0"/>
        <w:jc w:val="left"/>
        <w:rPr>
          <w:b w:val="0"/>
          <w:lang w:val="ru-RU"/>
        </w:rPr>
      </w:pPr>
      <w:r>
        <w:rPr>
          <w:b w:val="0"/>
        </w:rPr>
        <w:t xml:space="preserve">УДК </w:t>
      </w:r>
      <w:r w:rsidRPr="00C94813">
        <w:rPr>
          <w:b w:val="0"/>
          <w:noProof/>
          <w:szCs w:val="28"/>
        </w:rPr>
        <w:t>621.763.79</w:t>
      </w:r>
    </w:p>
    <w:p w:rsidR="00705C19" w:rsidRPr="005E54D2" w:rsidRDefault="00705C19" w:rsidP="00C94813">
      <w:pPr>
        <w:pStyle w:val="BodyTextIndent3"/>
        <w:spacing w:before="200" w:after="200" w:line="240" w:lineRule="auto"/>
        <w:ind w:right="0" w:firstLine="0"/>
        <w:jc w:val="center"/>
        <w:rPr>
          <w:lang w:val="ru-RU"/>
        </w:rPr>
      </w:pPr>
      <w:r>
        <w:rPr>
          <w:szCs w:val="28"/>
        </w:rPr>
        <w:t>РАМНА КОНСТРУКЦІЯ УСТАНОВКИ ДЛЯ ВІДНОВЛЕННЯ ДОПОМІЖНОГО ВАЛА РОЗДАТКОВОЇ КОРОБКИ</w:t>
      </w:r>
      <w:r w:rsidRPr="0028464E">
        <w:rPr>
          <w:szCs w:val="28"/>
        </w:rPr>
        <w:t xml:space="preserve"> </w:t>
      </w:r>
    </w:p>
    <w:p w:rsidR="00705C19" w:rsidRDefault="00705C19" w:rsidP="00C94813">
      <w:pPr>
        <w:pStyle w:val="BodyTextIndent3"/>
        <w:spacing w:line="240" w:lineRule="auto"/>
        <w:ind w:firstLine="0"/>
        <w:jc w:val="center"/>
        <w:rPr>
          <w:b w:val="0"/>
          <w:lang w:val="ru-RU"/>
        </w:rPr>
      </w:pPr>
      <w:r>
        <w:rPr>
          <w:lang w:val="ru-RU"/>
        </w:rPr>
        <w:t>Шиліна Олена</w:t>
      </w:r>
      <w:r>
        <w:rPr>
          <w:b w:val="0"/>
        </w:rPr>
        <w:t xml:space="preserve">, </w:t>
      </w:r>
      <w:r>
        <w:rPr>
          <w:b w:val="0"/>
          <w:lang w:val="ru-RU"/>
        </w:rPr>
        <w:t>к.т.н.</w:t>
      </w:r>
      <w:r>
        <w:rPr>
          <w:b w:val="0"/>
        </w:rPr>
        <w:t xml:space="preserve">, </w:t>
      </w:r>
      <w:r w:rsidRPr="00E07C62">
        <w:rPr>
          <w:b w:val="0"/>
          <w:lang w:val="ru-RU"/>
        </w:rPr>
        <w:t xml:space="preserve">доцент, </w:t>
      </w:r>
      <w:r>
        <w:rPr>
          <w:b w:val="0"/>
          <w:lang w:val="ru-RU"/>
        </w:rPr>
        <w:t>доцент</w:t>
      </w:r>
      <w:r>
        <w:rPr>
          <w:b w:val="0"/>
        </w:rPr>
        <w:t xml:space="preserve">, </w:t>
      </w:r>
      <w:r>
        <w:rPr>
          <w:b w:val="0"/>
          <w:lang w:val="ru-RU"/>
        </w:rPr>
        <w:t>кафедра технології підвищення зносотійкості</w:t>
      </w:r>
      <w:r>
        <w:rPr>
          <w:b w:val="0"/>
        </w:rPr>
        <w:t xml:space="preserve"> </w:t>
      </w:r>
    </w:p>
    <w:p w:rsidR="00705C19" w:rsidRPr="00C94813" w:rsidRDefault="00705C19" w:rsidP="00C94813">
      <w:pPr>
        <w:pStyle w:val="BodyTextIndent3"/>
        <w:spacing w:line="240" w:lineRule="auto"/>
        <w:ind w:firstLine="0"/>
        <w:jc w:val="center"/>
        <w:rPr>
          <w:b w:val="0"/>
          <w:lang w:val="ru-RU"/>
        </w:rPr>
      </w:pPr>
      <w:r w:rsidRPr="00C94813">
        <w:rPr>
          <w:lang w:val="ru-RU"/>
        </w:rPr>
        <w:t>Козак Сергій</w:t>
      </w:r>
      <w:r>
        <w:rPr>
          <w:b w:val="0"/>
          <w:lang w:val="ru-RU"/>
        </w:rPr>
        <w:t>, магістр, кафедра технології підвищення зносотійкості</w:t>
      </w:r>
    </w:p>
    <w:p w:rsidR="00705C19" w:rsidRPr="009217C4" w:rsidRDefault="00705C19" w:rsidP="009217C4">
      <w:pPr>
        <w:pStyle w:val="BodyTextIndent3"/>
        <w:spacing w:line="240" w:lineRule="auto"/>
        <w:ind w:right="0" w:firstLine="0"/>
        <w:jc w:val="center"/>
        <w:rPr>
          <w:b w:val="0"/>
          <w:lang w:val="ru-RU"/>
        </w:rPr>
      </w:pPr>
      <w:r>
        <w:rPr>
          <w:b w:val="0"/>
          <w:lang w:val="ru-RU"/>
        </w:rPr>
        <w:t>Вінницький національний технічний університет</w:t>
      </w:r>
      <w:r>
        <w:rPr>
          <w:b w:val="0"/>
        </w:rPr>
        <w:t xml:space="preserve">, </w:t>
      </w:r>
      <w:r>
        <w:rPr>
          <w:b w:val="0"/>
          <w:lang w:val="ru-RU"/>
        </w:rPr>
        <w:t>Україна</w:t>
      </w:r>
    </w:p>
    <w:p w:rsidR="00705C19" w:rsidRPr="007A7BF8" w:rsidRDefault="00705C19" w:rsidP="007A7BF8">
      <w:pPr>
        <w:spacing w:after="120" w:line="240" w:lineRule="auto"/>
        <w:rPr>
          <w:rFonts w:ascii="Times New Roman" w:hAnsi="Times New Roman"/>
          <w:color w:val="FF0000"/>
          <w:sz w:val="28"/>
          <w:szCs w:val="28"/>
          <w:lang w:val="uk-UA" w:eastAsia="ru-RU"/>
        </w:rPr>
      </w:pPr>
    </w:p>
    <w:p w:rsidR="00705C19" w:rsidRPr="00C52B4D" w:rsidRDefault="00705C19" w:rsidP="00A921B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21BA">
        <w:rPr>
          <w:rFonts w:ascii="Times New Roman" w:hAnsi="Times New Roman"/>
          <w:sz w:val="28"/>
          <w:szCs w:val="28"/>
          <w:lang w:val="uk-UA"/>
        </w:rPr>
        <w:t>Важливе значення в процесі відновлення є механізація і автоматизація проц</w:t>
      </w:r>
      <w:r>
        <w:rPr>
          <w:rFonts w:ascii="Times New Roman" w:hAnsi="Times New Roman"/>
          <w:sz w:val="28"/>
          <w:szCs w:val="28"/>
          <w:lang w:val="uk-UA"/>
        </w:rPr>
        <w:t xml:space="preserve">есу нанесення покриття, адже </w:t>
      </w:r>
      <w:r w:rsidRPr="00F46B10">
        <w:rPr>
          <w:rFonts w:ascii="Times New Roman" w:hAnsi="Times New Roman"/>
          <w:sz w:val="28"/>
          <w:szCs w:val="28"/>
          <w:lang w:val="uk-UA"/>
        </w:rPr>
        <w:t>в</w:t>
      </w:r>
      <w:r w:rsidRPr="00A921BA">
        <w:rPr>
          <w:rFonts w:ascii="Times New Roman" w:hAnsi="Times New Roman"/>
          <w:sz w:val="28"/>
          <w:szCs w:val="28"/>
          <w:lang w:val="uk-UA"/>
        </w:rPr>
        <w:t xml:space="preserve"> процесі</w:t>
      </w:r>
      <w:r w:rsidRPr="00F46B10">
        <w:rPr>
          <w:rFonts w:ascii="Times New Roman" w:hAnsi="Times New Roman"/>
          <w:sz w:val="28"/>
          <w:szCs w:val="28"/>
          <w:lang w:val="uk-UA"/>
        </w:rPr>
        <w:t xml:space="preserve"> відновлення</w:t>
      </w:r>
      <w:r w:rsidRPr="00A921BA">
        <w:rPr>
          <w:rFonts w:ascii="Times New Roman" w:hAnsi="Times New Roman"/>
          <w:sz w:val="28"/>
          <w:szCs w:val="28"/>
          <w:lang w:val="uk-UA"/>
        </w:rPr>
        <w:t xml:space="preserve"> виділяється велика кількість шкідливих речовин так і сам процес супроводжується підвищеною небезпечністю для оператора. </w:t>
      </w:r>
      <w:r w:rsidRPr="00C52B4D">
        <w:rPr>
          <w:rFonts w:ascii="Times New Roman" w:hAnsi="Times New Roman"/>
          <w:sz w:val="28"/>
          <w:szCs w:val="28"/>
        </w:rPr>
        <w:t>Особливо це стосується операцій пов'язаних з шкідливими умовами праці (це такі</w:t>
      </w:r>
      <w:r>
        <w:rPr>
          <w:rFonts w:ascii="Times New Roman" w:hAnsi="Times New Roman"/>
          <w:sz w:val="28"/>
          <w:szCs w:val="28"/>
        </w:rPr>
        <w:t xml:space="preserve"> операції як наплавлення, напил</w:t>
      </w:r>
      <w:r w:rsidRPr="00F46B10">
        <w:rPr>
          <w:rFonts w:ascii="Times New Roman" w:hAnsi="Times New Roman"/>
          <w:sz w:val="28"/>
          <w:szCs w:val="28"/>
        </w:rPr>
        <w:t>юва</w:t>
      </w:r>
      <w:r w:rsidRPr="00C52B4D">
        <w:rPr>
          <w:rFonts w:ascii="Times New Roman" w:hAnsi="Times New Roman"/>
          <w:sz w:val="28"/>
          <w:szCs w:val="28"/>
        </w:rPr>
        <w:t>ння та металізація зношених поверхонь).  Отже задача авторів розробити установку для автоматизованого п</w:t>
      </w:r>
      <w:r>
        <w:rPr>
          <w:rFonts w:ascii="Times New Roman" w:hAnsi="Times New Roman"/>
          <w:sz w:val="28"/>
          <w:szCs w:val="28"/>
        </w:rPr>
        <w:t>роцесу н</w:t>
      </w:r>
      <w:r w:rsidRPr="00C52B4D">
        <w:rPr>
          <w:rFonts w:ascii="Times New Roman" w:hAnsi="Times New Roman"/>
          <w:sz w:val="28"/>
          <w:szCs w:val="28"/>
        </w:rPr>
        <w:t>арощування зношених поверхонь</w:t>
      </w:r>
      <w:r w:rsidRPr="00F46B10">
        <w:rPr>
          <w:rFonts w:ascii="Times New Roman" w:hAnsi="Times New Roman"/>
          <w:sz w:val="28"/>
          <w:szCs w:val="28"/>
        </w:rPr>
        <w:t>, використовуючі</w:t>
      </w:r>
      <w:r>
        <w:rPr>
          <w:rFonts w:ascii="Times New Roman" w:hAnsi="Times New Roman"/>
          <w:sz w:val="28"/>
          <w:szCs w:val="28"/>
        </w:rPr>
        <w:t xml:space="preserve"> стандартн</w:t>
      </w:r>
      <w:r w:rsidRPr="00F46B10">
        <w:rPr>
          <w:rFonts w:ascii="Times New Roman" w:hAnsi="Times New Roman"/>
          <w:sz w:val="28"/>
          <w:szCs w:val="28"/>
        </w:rPr>
        <w:t>і</w:t>
      </w:r>
      <w:r>
        <w:rPr>
          <w:rFonts w:ascii="Times New Roman" w:hAnsi="Times New Roman"/>
          <w:sz w:val="28"/>
          <w:szCs w:val="28"/>
        </w:rPr>
        <w:t xml:space="preserve"> вироб</w:t>
      </w:r>
      <w:r w:rsidRPr="00F46B10">
        <w:rPr>
          <w:rFonts w:ascii="Times New Roman" w:hAnsi="Times New Roman"/>
          <w:sz w:val="28"/>
          <w:szCs w:val="28"/>
        </w:rPr>
        <w:t>и з метою</w:t>
      </w:r>
      <w:r w:rsidRPr="00C52B4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здешев</w:t>
      </w:r>
      <w:r w:rsidRPr="00F46B10">
        <w:rPr>
          <w:rFonts w:ascii="Times New Roman" w:hAnsi="Times New Roman"/>
          <w:sz w:val="28"/>
          <w:szCs w:val="28"/>
        </w:rPr>
        <w:t>лення</w:t>
      </w:r>
      <w:r>
        <w:rPr>
          <w:rFonts w:ascii="Times New Roman" w:hAnsi="Times New Roman"/>
          <w:sz w:val="28"/>
          <w:szCs w:val="28"/>
        </w:rPr>
        <w:t xml:space="preserve"> конструкці</w:t>
      </w:r>
      <w:r w:rsidRPr="00F46B10">
        <w:rPr>
          <w:rFonts w:ascii="Times New Roman" w:hAnsi="Times New Roman"/>
          <w:sz w:val="28"/>
          <w:szCs w:val="28"/>
        </w:rPr>
        <w:t>ї</w:t>
      </w:r>
      <w:r>
        <w:rPr>
          <w:rFonts w:ascii="Times New Roman" w:hAnsi="Times New Roman"/>
          <w:sz w:val="28"/>
          <w:szCs w:val="28"/>
        </w:rPr>
        <w:t xml:space="preserve"> та збільш</w:t>
      </w:r>
      <w:r w:rsidRPr="00F46B10">
        <w:rPr>
          <w:rFonts w:ascii="Times New Roman" w:hAnsi="Times New Roman"/>
          <w:sz w:val="28"/>
          <w:szCs w:val="28"/>
        </w:rPr>
        <w:t>ення її</w:t>
      </w:r>
      <w:r>
        <w:rPr>
          <w:rFonts w:ascii="Times New Roman" w:hAnsi="Times New Roman"/>
          <w:sz w:val="28"/>
          <w:szCs w:val="28"/>
        </w:rPr>
        <w:t xml:space="preserve"> ремонтопридатн</w:t>
      </w:r>
      <w:r w:rsidRPr="00F46B10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ст</w:t>
      </w:r>
      <w:r w:rsidRPr="00F46B10">
        <w:rPr>
          <w:rFonts w:ascii="Times New Roman" w:hAnsi="Times New Roman"/>
          <w:sz w:val="28"/>
          <w:szCs w:val="28"/>
        </w:rPr>
        <w:t>і</w:t>
      </w:r>
      <w:r w:rsidRPr="00C52B4D">
        <w:rPr>
          <w:rFonts w:ascii="Times New Roman" w:hAnsi="Times New Roman"/>
          <w:sz w:val="28"/>
          <w:szCs w:val="28"/>
        </w:rPr>
        <w:t>.</w:t>
      </w:r>
    </w:p>
    <w:p w:rsidR="00705C19" w:rsidRDefault="00705C19" w:rsidP="00A921B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52B4D">
        <w:rPr>
          <w:rFonts w:ascii="Times New Roman" w:hAnsi="Times New Roman"/>
          <w:sz w:val="28"/>
          <w:szCs w:val="28"/>
        </w:rPr>
        <w:t xml:space="preserve">Перший кроком є обрання </w:t>
      </w:r>
      <w:r>
        <w:rPr>
          <w:rFonts w:ascii="Times New Roman" w:hAnsi="Times New Roman"/>
          <w:sz w:val="28"/>
          <w:szCs w:val="28"/>
        </w:rPr>
        <w:t>типу та г</w:t>
      </w:r>
      <w:r w:rsidRPr="00C52B4D">
        <w:rPr>
          <w:rFonts w:ascii="Times New Roman" w:hAnsi="Times New Roman"/>
          <w:sz w:val="28"/>
          <w:szCs w:val="28"/>
        </w:rPr>
        <w:t xml:space="preserve">абаритів </w:t>
      </w:r>
      <w:r>
        <w:rPr>
          <w:rFonts w:ascii="Times New Roman" w:hAnsi="Times New Roman"/>
          <w:sz w:val="28"/>
          <w:szCs w:val="28"/>
        </w:rPr>
        <w:t>деталей</w:t>
      </w:r>
      <w:r w:rsidRPr="00F46B10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як</w:t>
      </w:r>
      <w:r w:rsidRPr="00F46B10">
        <w:rPr>
          <w:rFonts w:ascii="Times New Roman" w:hAnsi="Times New Roman"/>
          <w:sz w:val="28"/>
          <w:szCs w:val="28"/>
        </w:rPr>
        <w:t>і</w:t>
      </w:r>
      <w:r>
        <w:rPr>
          <w:rFonts w:ascii="Times New Roman" w:hAnsi="Times New Roman"/>
          <w:sz w:val="28"/>
          <w:szCs w:val="28"/>
        </w:rPr>
        <w:t xml:space="preserve"> д</w:t>
      </w:r>
      <w:r w:rsidRPr="00F46B10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зволить обробляти проектуєм</w:t>
      </w:r>
      <w:r w:rsidRPr="00F46B10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установка. Було обрано</w:t>
      </w:r>
      <w:r w:rsidRPr="00F46B10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що установка буде обробляти </w:t>
      </w:r>
      <w:r w:rsidRPr="00FF4A7A">
        <w:rPr>
          <w:rFonts w:ascii="Times New Roman" w:hAnsi="Times New Roman"/>
          <w:sz w:val="28"/>
          <w:szCs w:val="28"/>
        </w:rPr>
        <w:t>допоміжний вал роздаткової коробки</w:t>
      </w:r>
      <w:r>
        <w:rPr>
          <w:rFonts w:ascii="Times New Roman" w:hAnsi="Times New Roman"/>
          <w:sz w:val="28"/>
          <w:szCs w:val="28"/>
        </w:rPr>
        <w:t xml:space="preserve">: довжиною до 350мм, та діаметром від 30 до 90мм. </w:t>
      </w:r>
    </w:p>
    <w:p w:rsidR="00705C19" w:rsidRPr="00F46B10" w:rsidRDefault="00705C19" w:rsidP="00A921BA">
      <w:pPr>
        <w:pStyle w:val="15"/>
        <w:spacing w:line="240" w:lineRule="auto"/>
      </w:pPr>
      <w:r>
        <w:rPr>
          <w:lang w:val="uk-UA"/>
        </w:rPr>
        <w:t xml:space="preserve">Намтупним кроком </w:t>
      </w:r>
      <w:r w:rsidRPr="00F46B10">
        <w:t>є</w:t>
      </w:r>
      <w:r>
        <w:rPr>
          <w:lang w:val="uk-UA"/>
        </w:rPr>
        <w:t xml:space="preserve"> </w:t>
      </w:r>
      <w:r w:rsidRPr="00F46B10">
        <w:t>р</w:t>
      </w:r>
      <w:r w:rsidRPr="00B4503A">
        <w:t>озроб</w:t>
      </w:r>
      <w:r>
        <w:rPr>
          <w:lang w:val="uk-UA"/>
        </w:rPr>
        <w:t>ка</w:t>
      </w:r>
      <w:r w:rsidRPr="00B4503A">
        <w:t xml:space="preserve"> конструктивн</w:t>
      </w:r>
      <w:r>
        <w:rPr>
          <w:lang w:val="uk-UA"/>
        </w:rPr>
        <w:t>ої</w:t>
      </w:r>
      <w:r w:rsidRPr="00B4503A">
        <w:t xml:space="preserve"> схем</w:t>
      </w:r>
      <w:r>
        <w:rPr>
          <w:lang w:val="uk-UA"/>
        </w:rPr>
        <w:t>и</w:t>
      </w:r>
      <w:r w:rsidRPr="00B4503A">
        <w:t xml:space="preserve"> установки. З'ясуємо з яких основних компонентів має складатися установка для автоматизованого відновлення деталі (рисунок 1)</w:t>
      </w:r>
      <w:r w:rsidRPr="00F46B10">
        <w:t>.</w:t>
      </w:r>
    </w:p>
    <w:p w:rsidR="00705C19" w:rsidRPr="007A7BF8" w:rsidRDefault="00705C19" w:rsidP="007A7BF8">
      <w:pPr>
        <w:spacing w:after="120" w:line="240" w:lineRule="auto"/>
        <w:ind w:firstLine="900"/>
        <w:jc w:val="center"/>
        <w:rPr>
          <w:rFonts w:ascii="Times New Roman" w:hAnsi="Times New Roman"/>
          <w:color w:val="FF0000"/>
          <w:sz w:val="28"/>
          <w:szCs w:val="24"/>
          <w:lang w:val="uk-UA" w:eastAsia="ru-RU"/>
        </w:rPr>
      </w:pPr>
      <w:r w:rsidRPr="007A7BF8">
        <w:rPr>
          <w:rFonts w:ascii="Times New Roman" w:eastAsia="Times New Roman" w:hAnsi="Times New Roman"/>
          <w:color w:val="FF0000"/>
          <w:sz w:val="28"/>
          <w:szCs w:val="24"/>
          <w:lang w:val="uk-UA" w:eastAsia="ru-RU"/>
        </w:rPr>
        <w:object w:dxaOrig="6174" w:dyaOrig="39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3.5pt;height:163.5pt" o:ole="">
            <v:imagedata r:id="rId7" o:title=""/>
          </v:shape>
          <o:OLEObject Type="Embed" ProgID="KOMPAS.FRW" ShapeID="_x0000_i1025" DrawAspect="Content" ObjectID="_1557403389" r:id="rId8"/>
        </w:object>
      </w:r>
    </w:p>
    <w:p w:rsidR="00705C19" w:rsidRPr="00F46B10" w:rsidRDefault="00705C19" w:rsidP="00FF4A7A">
      <w:pPr>
        <w:spacing w:after="120" w:line="240" w:lineRule="auto"/>
        <w:ind w:firstLine="900"/>
        <w:jc w:val="center"/>
        <w:rPr>
          <w:rFonts w:ascii="Times New Roman" w:hAnsi="Times New Roman"/>
          <w:sz w:val="28"/>
          <w:szCs w:val="24"/>
          <w:lang w:eastAsia="ru-RU"/>
        </w:rPr>
      </w:pPr>
      <w:r w:rsidRPr="007A7BF8">
        <w:rPr>
          <w:rFonts w:ascii="Times New Roman" w:hAnsi="Times New Roman"/>
          <w:sz w:val="28"/>
          <w:szCs w:val="24"/>
          <w:lang w:val="uk-UA" w:eastAsia="ru-RU"/>
        </w:rPr>
        <w:t>Рисунок 1 – Конструктивна схема установки відновлення</w:t>
      </w:r>
    </w:p>
    <w:p w:rsidR="00705C19" w:rsidRPr="00A921BA" w:rsidRDefault="00705C19" w:rsidP="00FF4A7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A7BF8">
        <w:rPr>
          <w:rFonts w:ascii="Times New Roman" w:hAnsi="Times New Roman"/>
          <w:sz w:val="28"/>
          <w:szCs w:val="28"/>
          <w:lang w:val="uk-UA" w:eastAsia="ru-RU"/>
        </w:rPr>
        <w:t>Основними елементами конструктивної схеми є  пристрій нанесення покриття 9, закріплений на консольному електромеханічному приводі 5, що забезпе</w:t>
      </w:r>
      <w:r>
        <w:rPr>
          <w:rFonts w:ascii="Times New Roman" w:hAnsi="Times New Roman"/>
          <w:sz w:val="28"/>
          <w:szCs w:val="28"/>
          <w:lang w:val="uk-UA" w:eastAsia="ru-RU"/>
        </w:rPr>
        <w:t xml:space="preserve">чує можливість автоматизовано </w:t>
      </w:r>
      <w:r w:rsidRPr="00F46B10">
        <w:rPr>
          <w:rFonts w:ascii="Times New Roman" w:hAnsi="Times New Roman"/>
          <w:sz w:val="28"/>
          <w:szCs w:val="28"/>
          <w:lang w:eastAsia="ru-RU"/>
        </w:rPr>
        <w:t>о</w:t>
      </w:r>
      <w:r>
        <w:rPr>
          <w:rFonts w:ascii="Times New Roman" w:hAnsi="Times New Roman"/>
          <w:sz w:val="28"/>
          <w:szCs w:val="28"/>
          <w:lang w:val="uk-UA" w:eastAsia="ru-RU"/>
        </w:rPr>
        <w:t>б</w:t>
      </w:r>
      <w:r w:rsidRPr="00E07C62">
        <w:rPr>
          <w:rFonts w:ascii="Times New Roman" w:hAnsi="Times New Roman"/>
          <w:sz w:val="28"/>
          <w:szCs w:val="28"/>
          <w:lang w:eastAsia="ru-RU"/>
        </w:rPr>
        <w:t>е</w:t>
      </w:r>
      <w:r w:rsidRPr="007A7BF8">
        <w:rPr>
          <w:rFonts w:ascii="Times New Roman" w:hAnsi="Times New Roman"/>
          <w:sz w:val="28"/>
          <w:szCs w:val="28"/>
          <w:lang w:val="uk-UA" w:eastAsia="ru-RU"/>
        </w:rPr>
        <w:t>рати та при необхідності змінюв</w:t>
      </w:r>
      <w:r>
        <w:rPr>
          <w:rFonts w:ascii="Times New Roman" w:hAnsi="Times New Roman"/>
          <w:sz w:val="28"/>
          <w:szCs w:val="28"/>
          <w:lang w:val="uk-UA" w:eastAsia="ru-RU"/>
        </w:rPr>
        <w:t>ати місце нанесення покриття. Ц</w:t>
      </w:r>
      <w:r w:rsidRPr="00F46B10">
        <w:rPr>
          <w:rFonts w:ascii="Times New Roman" w:hAnsi="Times New Roman"/>
          <w:sz w:val="28"/>
          <w:szCs w:val="28"/>
          <w:lang w:eastAsia="ru-RU"/>
        </w:rPr>
        <w:t>е</w:t>
      </w:r>
      <w:r w:rsidRPr="007A7BF8">
        <w:rPr>
          <w:rFonts w:ascii="Times New Roman" w:hAnsi="Times New Roman"/>
          <w:sz w:val="28"/>
          <w:szCs w:val="28"/>
          <w:lang w:val="uk-UA" w:eastAsia="ru-RU"/>
        </w:rPr>
        <w:t xml:space="preserve"> горизонтальна консоль</w:t>
      </w:r>
      <w:r w:rsidRPr="00F46B10">
        <w:rPr>
          <w:rFonts w:ascii="Times New Roman" w:hAnsi="Times New Roman"/>
          <w:sz w:val="28"/>
          <w:szCs w:val="28"/>
          <w:lang w:eastAsia="ru-RU"/>
        </w:rPr>
        <w:t>, яка</w:t>
      </w:r>
      <w:r w:rsidRPr="007A7BF8">
        <w:rPr>
          <w:rFonts w:ascii="Times New Roman" w:hAnsi="Times New Roman"/>
          <w:sz w:val="28"/>
          <w:szCs w:val="28"/>
          <w:lang w:val="uk-UA" w:eastAsia="ru-RU"/>
        </w:rPr>
        <w:t xml:space="preserve"> приводиться в рух </w:t>
      </w:r>
      <w:r>
        <w:rPr>
          <w:rFonts w:ascii="Times New Roman" w:hAnsi="Times New Roman"/>
          <w:sz w:val="28"/>
          <w:szCs w:val="28"/>
          <w:lang w:val="uk-UA" w:eastAsia="ru-RU"/>
        </w:rPr>
        <w:t>серводвигун</w:t>
      </w:r>
      <w:r w:rsidRPr="00A921BA">
        <w:rPr>
          <w:rFonts w:ascii="Times New Roman" w:hAnsi="Times New Roman"/>
          <w:sz w:val="28"/>
          <w:szCs w:val="28"/>
          <w:lang w:eastAsia="ru-RU"/>
        </w:rPr>
        <w:t>ом</w:t>
      </w:r>
      <w:r w:rsidRPr="007A7BF8">
        <w:rPr>
          <w:rFonts w:ascii="Times New Roman" w:hAnsi="Times New Roman"/>
          <w:sz w:val="28"/>
          <w:szCs w:val="28"/>
          <w:lang w:val="uk-UA" w:eastAsia="ru-RU"/>
        </w:rPr>
        <w:t xml:space="preserve"> 6. Електромеханічний привід 5 закріплено на каретці портального приводу 8, що забезпечує можливість переміщення пристрою</w:t>
      </w:r>
      <w:r>
        <w:rPr>
          <w:rFonts w:ascii="Times New Roman" w:hAnsi="Times New Roman"/>
          <w:sz w:val="28"/>
          <w:szCs w:val="28"/>
          <w:lang w:eastAsia="ru-RU"/>
        </w:rPr>
        <w:t>для нанесення покрит</w:t>
      </w:r>
      <w:r w:rsidRPr="00E07C62">
        <w:rPr>
          <w:rFonts w:ascii="Times New Roman" w:hAnsi="Times New Roman"/>
          <w:sz w:val="28"/>
          <w:szCs w:val="28"/>
          <w:lang w:eastAsia="ru-RU"/>
        </w:rPr>
        <w:t>т</w:t>
      </w:r>
      <w:r w:rsidRPr="00F46B10">
        <w:rPr>
          <w:rFonts w:ascii="Times New Roman" w:hAnsi="Times New Roman"/>
          <w:sz w:val="28"/>
          <w:szCs w:val="28"/>
          <w:lang w:eastAsia="ru-RU"/>
        </w:rPr>
        <w:t>я</w:t>
      </w:r>
      <w:r w:rsidRPr="007A7BF8">
        <w:rPr>
          <w:rFonts w:ascii="Times New Roman" w:hAnsi="Times New Roman"/>
          <w:sz w:val="28"/>
          <w:szCs w:val="28"/>
          <w:lang w:val="uk-UA" w:eastAsia="ru-RU"/>
        </w:rPr>
        <w:t xml:space="preserve"> у вертикальному напрямку </w:t>
      </w:r>
      <w:r>
        <w:rPr>
          <w:rFonts w:ascii="Times New Roman" w:hAnsi="Times New Roman"/>
          <w:sz w:val="28"/>
          <w:szCs w:val="28"/>
          <w:lang w:val="uk-UA" w:eastAsia="ru-RU"/>
        </w:rPr>
        <w:t>на напр</w:t>
      </w:r>
      <w:r w:rsidRPr="00A921BA">
        <w:rPr>
          <w:rFonts w:ascii="Times New Roman" w:hAnsi="Times New Roman"/>
          <w:sz w:val="28"/>
          <w:szCs w:val="28"/>
          <w:lang w:eastAsia="ru-RU"/>
        </w:rPr>
        <w:t>ямн</w:t>
      </w:r>
      <w:r w:rsidRPr="007A7BF8">
        <w:rPr>
          <w:rFonts w:ascii="Times New Roman" w:hAnsi="Times New Roman"/>
          <w:sz w:val="28"/>
          <w:szCs w:val="28"/>
          <w:lang w:val="uk-UA" w:eastAsia="ru-RU"/>
        </w:rPr>
        <w:t>ій 10. Серводвигун 7 приводить в рух к</w:t>
      </w:r>
      <w:r>
        <w:rPr>
          <w:rFonts w:ascii="Times New Roman" w:hAnsi="Times New Roman"/>
          <w:sz w:val="28"/>
          <w:szCs w:val="28"/>
          <w:lang w:val="uk-UA" w:eastAsia="ru-RU"/>
        </w:rPr>
        <w:t xml:space="preserve">аретку консолі 8. </w:t>
      </w:r>
      <w:r w:rsidRPr="00A921BA">
        <w:rPr>
          <w:rFonts w:ascii="Times New Roman" w:hAnsi="Times New Roman"/>
          <w:sz w:val="28"/>
          <w:szCs w:val="28"/>
          <w:lang w:val="uk-UA" w:eastAsia="ru-RU"/>
        </w:rPr>
        <w:t>Д</w:t>
      </w:r>
      <w:r w:rsidRPr="007A7BF8">
        <w:rPr>
          <w:rFonts w:ascii="Times New Roman" w:hAnsi="Times New Roman"/>
          <w:sz w:val="28"/>
          <w:szCs w:val="28"/>
          <w:lang w:val="uk-UA" w:eastAsia="ru-RU"/>
        </w:rPr>
        <w:t>еталь</w:t>
      </w:r>
      <w:r w:rsidRPr="00A921BA">
        <w:rPr>
          <w:rFonts w:ascii="Times New Roman" w:hAnsi="Times New Roman"/>
          <w:sz w:val="28"/>
          <w:szCs w:val="28"/>
          <w:lang w:val="uk-UA" w:eastAsia="ru-RU"/>
        </w:rPr>
        <w:t>, що</w:t>
      </w:r>
      <w:r w:rsidRPr="00F46B10"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  <w:r w:rsidRPr="00A921BA">
        <w:rPr>
          <w:rFonts w:ascii="Times New Roman" w:hAnsi="Times New Roman"/>
          <w:sz w:val="28"/>
          <w:szCs w:val="28"/>
          <w:lang w:val="uk-UA" w:eastAsia="ru-RU"/>
        </w:rPr>
        <w:t>відновлюється,</w:t>
      </w:r>
      <w:r w:rsidRPr="007A7BF8">
        <w:rPr>
          <w:rFonts w:ascii="Times New Roman" w:hAnsi="Times New Roman"/>
          <w:sz w:val="28"/>
          <w:szCs w:val="28"/>
          <w:lang w:val="uk-UA" w:eastAsia="ru-RU"/>
        </w:rPr>
        <w:t xml:space="preserve"> 1 затискається між двома цент</w:t>
      </w:r>
      <w:r>
        <w:rPr>
          <w:rFonts w:ascii="Times New Roman" w:hAnsi="Times New Roman"/>
          <w:sz w:val="28"/>
          <w:szCs w:val="28"/>
          <w:lang w:val="uk-UA" w:eastAsia="ru-RU"/>
        </w:rPr>
        <w:t>рами, один з яких встановлен</w:t>
      </w:r>
      <w:r w:rsidRPr="00F46B10">
        <w:rPr>
          <w:rFonts w:ascii="Times New Roman" w:hAnsi="Times New Roman"/>
          <w:sz w:val="28"/>
          <w:szCs w:val="28"/>
          <w:lang w:val="uk-UA" w:eastAsia="ru-RU"/>
        </w:rPr>
        <w:t>о</w:t>
      </w:r>
      <w:r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  <w:r w:rsidRPr="00A921BA">
        <w:rPr>
          <w:rFonts w:ascii="Times New Roman" w:hAnsi="Times New Roman"/>
          <w:sz w:val="28"/>
          <w:szCs w:val="28"/>
          <w:lang w:val="uk-UA" w:eastAsia="ru-RU"/>
        </w:rPr>
        <w:t>у</w:t>
      </w:r>
      <w:r w:rsidRPr="007A7BF8">
        <w:rPr>
          <w:rFonts w:ascii="Times New Roman" w:hAnsi="Times New Roman"/>
          <w:sz w:val="28"/>
          <w:szCs w:val="28"/>
          <w:lang w:val="uk-UA" w:eastAsia="ru-RU"/>
        </w:rPr>
        <w:t xml:space="preserve"> задній бабці 4 є звичайним, ін</w:t>
      </w:r>
      <w:r>
        <w:rPr>
          <w:rFonts w:ascii="Times New Roman" w:hAnsi="Times New Roman"/>
          <w:sz w:val="28"/>
          <w:szCs w:val="28"/>
          <w:lang w:val="uk-UA" w:eastAsia="ru-RU"/>
        </w:rPr>
        <w:t>ший центр закріплений в обертач</w:t>
      </w:r>
      <w:r w:rsidRPr="00E07C62">
        <w:rPr>
          <w:rFonts w:ascii="Times New Roman" w:hAnsi="Times New Roman"/>
          <w:sz w:val="28"/>
          <w:szCs w:val="28"/>
          <w:lang w:val="uk-UA" w:eastAsia="ru-RU"/>
        </w:rPr>
        <w:t>і</w:t>
      </w:r>
      <w:r w:rsidRPr="007A7BF8">
        <w:rPr>
          <w:rFonts w:ascii="Times New Roman" w:hAnsi="Times New Roman"/>
          <w:sz w:val="28"/>
          <w:szCs w:val="28"/>
          <w:lang w:val="uk-UA" w:eastAsia="ru-RU"/>
        </w:rPr>
        <w:t xml:space="preserve"> 2 є рифленим і передає крутний</w:t>
      </w:r>
      <w:r w:rsidRPr="00A921BA">
        <w:rPr>
          <w:rFonts w:ascii="Times New Roman" w:hAnsi="Times New Roman"/>
          <w:sz w:val="28"/>
          <w:szCs w:val="28"/>
          <w:lang w:val="uk-UA" w:eastAsia="ru-RU"/>
        </w:rPr>
        <w:t xml:space="preserve"> момент</w:t>
      </w:r>
      <w:r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  <w:r w:rsidRPr="00A921BA">
        <w:rPr>
          <w:rFonts w:ascii="Times New Roman" w:hAnsi="Times New Roman"/>
          <w:sz w:val="28"/>
          <w:szCs w:val="28"/>
          <w:lang w:val="uk-UA" w:eastAsia="ru-RU"/>
        </w:rPr>
        <w:t>від</w:t>
      </w:r>
      <w:r>
        <w:rPr>
          <w:rFonts w:ascii="Times New Roman" w:hAnsi="Times New Roman"/>
          <w:sz w:val="28"/>
          <w:szCs w:val="28"/>
          <w:lang w:val="uk-UA" w:eastAsia="ru-RU"/>
        </w:rPr>
        <w:t xml:space="preserve"> двигуна 3. Звісно </w:t>
      </w:r>
      <w:r w:rsidRPr="00F46B10">
        <w:rPr>
          <w:rFonts w:ascii="Times New Roman" w:hAnsi="Times New Roman"/>
          <w:sz w:val="28"/>
          <w:szCs w:val="28"/>
          <w:lang w:eastAsia="ru-RU"/>
        </w:rPr>
        <w:t>для</w:t>
      </w:r>
      <w:r w:rsidRPr="007A7BF8">
        <w:rPr>
          <w:rFonts w:ascii="Times New Roman" w:hAnsi="Times New Roman"/>
          <w:sz w:val="28"/>
          <w:szCs w:val="28"/>
          <w:lang w:val="uk-UA" w:eastAsia="ru-RU"/>
        </w:rPr>
        <w:t xml:space="preserve"> кожного двигуна повинен бути встановлений осьовий набір, який містить муфту, корпус муфти та фланець.</w:t>
      </w:r>
    </w:p>
    <w:p w:rsidR="00705C19" w:rsidRPr="00045620" w:rsidRDefault="00705C19" w:rsidP="00FF4A7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261CE">
        <w:rPr>
          <w:rFonts w:ascii="Times New Roman" w:hAnsi="Times New Roman"/>
          <w:sz w:val="28"/>
          <w:szCs w:val="28"/>
          <w:lang w:val="uk-UA" w:eastAsia="ru-RU"/>
        </w:rPr>
        <w:t>Для розрах</w:t>
      </w:r>
      <w:r>
        <w:rPr>
          <w:rFonts w:ascii="Times New Roman" w:hAnsi="Times New Roman"/>
          <w:sz w:val="28"/>
          <w:szCs w:val="28"/>
          <w:lang w:val="uk-UA" w:eastAsia="ru-RU"/>
        </w:rPr>
        <w:t>унку приводу обертання за</w:t>
      </w:r>
      <w:r w:rsidRPr="00045620">
        <w:rPr>
          <w:rFonts w:ascii="Times New Roman" w:hAnsi="Times New Roman"/>
          <w:sz w:val="28"/>
          <w:szCs w:val="28"/>
          <w:lang w:eastAsia="ru-RU"/>
        </w:rPr>
        <w:t>с</w:t>
      </w:r>
      <w:r>
        <w:rPr>
          <w:rFonts w:ascii="Times New Roman" w:hAnsi="Times New Roman"/>
          <w:sz w:val="28"/>
          <w:szCs w:val="28"/>
          <w:lang w:val="uk-UA" w:eastAsia="ru-RU"/>
        </w:rPr>
        <w:t>тос</w:t>
      </w:r>
      <w:r w:rsidRPr="005C022E">
        <w:rPr>
          <w:rFonts w:ascii="Times New Roman" w:hAnsi="Times New Roman"/>
          <w:sz w:val="28"/>
          <w:szCs w:val="28"/>
          <w:lang w:eastAsia="ru-RU"/>
        </w:rPr>
        <w:t>ован</w:t>
      </w:r>
      <w:r w:rsidRPr="009261CE">
        <w:rPr>
          <w:rFonts w:ascii="Times New Roman" w:hAnsi="Times New Roman"/>
          <w:sz w:val="28"/>
          <w:szCs w:val="28"/>
          <w:lang w:val="uk-UA" w:eastAsia="ru-RU"/>
        </w:rPr>
        <w:t>о програму Positioning drives компанії FESTO</w:t>
      </w:r>
      <w:r w:rsidRPr="005C022E">
        <w:rPr>
          <w:rFonts w:ascii="Times New Roman" w:hAnsi="Times New Roman"/>
          <w:sz w:val="28"/>
          <w:szCs w:val="28"/>
          <w:lang w:eastAsia="ru-RU"/>
        </w:rPr>
        <w:t xml:space="preserve"> [1].</w:t>
      </w:r>
    </w:p>
    <w:p w:rsidR="00705C19" w:rsidRPr="005C022E" w:rsidRDefault="00705C19" w:rsidP="00FF4A7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9261CE">
        <w:rPr>
          <w:rFonts w:ascii="Times New Roman" w:hAnsi="Times New Roman"/>
          <w:sz w:val="28"/>
          <w:szCs w:val="28"/>
          <w:lang w:val="uk-UA" w:eastAsia="ru-RU"/>
        </w:rPr>
        <w:t>Наступним кроком є створення рамної конструкції яка забезпечить задане взаємне розташування всіх механізмів. Для створен</w:t>
      </w:r>
      <w:r>
        <w:rPr>
          <w:rFonts w:ascii="Times New Roman" w:hAnsi="Times New Roman"/>
          <w:sz w:val="28"/>
          <w:szCs w:val="28"/>
          <w:lang w:val="uk-UA" w:eastAsia="ru-RU"/>
        </w:rPr>
        <w:t>ня рамної конструкції використа</w:t>
      </w:r>
      <w:r w:rsidRPr="005C022E">
        <w:rPr>
          <w:rFonts w:ascii="Times New Roman" w:hAnsi="Times New Roman"/>
          <w:sz w:val="28"/>
          <w:szCs w:val="28"/>
          <w:lang w:eastAsia="ru-RU"/>
        </w:rPr>
        <w:t>є</w:t>
      </w:r>
      <w:r w:rsidRPr="009261CE">
        <w:rPr>
          <w:rFonts w:ascii="Times New Roman" w:hAnsi="Times New Roman"/>
          <w:sz w:val="28"/>
          <w:szCs w:val="28"/>
          <w:lang w:val="uk-UA" w:eastAsia="ru-RU"/>
        </w:rPr>
        <w:t>мо профільн</w:t>
      </w:r>
      <w:r>
        <w:rPr>
          <w:rFonts w:ascii="Times New Roman" w:hAnsi="Times New Roman"/>
          <w:sz w:val="28"/>
          <w:szCs w:val="28"/>
          <w:lang w:val="uk-UA" w:eastAsia="ru-RU"/>
        </w:rPr>
        <w:t>ий металопрокат: шве</w:t>
      </w:r>
      <w:r w:rsidRPr="009261CE">
        <w:rPr>
          <w:rFonts w:ascii="Times New Roman" w:hAnsi="Times New Roman"/>
          <w:sz w:val="28"/>
          <w:szCs w:val="28"/>
          <w:lang w:val="uk-UA" w:eastAsia="ru-RU"/>
        </w:rPr>
        <w:t>лер 12Л ГОСТ 8240-97, кутик В-40х40х5 ГОСТ 8509-93 та кутик В-60х40х5 ГОСТ 8509-93. Додатково встановимо косинки для забезпечення жорсткості конструкції рами.</w:t>
      </w:r>
      <w:r>
        <w:rPr>
          <w:rFonts w:ascii="Times New Roman" w:hAnsi="Times New Roman"/>
          <w:sz w:val="28"/>
          <w:szCs w:val="28"/>
          <w:lang w:val="uk-UA" w:eastAsia="ru-RU"/>
        </w:rPr>
        <w:t xml:space="preserve"> Конструкція рами зварна. Зварювання електродугове згідно</w:t>
      </w:r>
      <w:r w:rsidRPr="009261CE"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  <w:r w:rsidRPr="009261CE">
        <w:rPr>
          <w:rFonts w:ascii="Times New Roman" w:hAnsi="Times New Roman"/>
          <w:sz w:val="28"/>
          <w:szCs w:val="28"/>
          <w:lang w:val="uk-UA" w:eastAsia="ru-RU"/>
        </w:rPr>
        <w:br/>
        <w:t>ГОСТ 5264-80</w:t>
      </w:r>
    </w:p>
    <w:p w:rsidR="00705C19" w:rsidRPr="00E07C62" w:rsidRDefault="00705C19" w:rsidP="00E07C62">
      <w:pPr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  <w:lang w:val="en-US" w:eastAsia="ru-RU"/>
        </w:rPr>
      </w:pPr>
      <w:r w:rsidRPr="00045620">
        <w:rPr>
          <w:rFonts w:ascii="Times New Roman" w:hAnsi="Times New Roman"/>
          <w:sz w:val="28"/>
          <w:szCs w:val="28"/>
          <w:lang w:val="uk-UA" w:eastAsia="ru-RU"/>
        </w:rPr>
        <w:t xml:space="preserve">Обрані механізми на сайті </w:t>
      </w:r>
      <w:r w:rsidRPr="00045620">
        <w:rPr>
          <w:rFonts w:ascii="Times New Roman" w:hAnsi="Times New Roman"/>
          <w:sz w:val="28"/>
          <w:szCs w:val="28"/>
          <w:lang w:val="en-US" w:eastAsia="ru-RU"/>
        </w:rPr>
        <w:t>FESTO</w:t>
      </w:r>
      <w:r w:rsidRPr="00045620">
        <w:rPr>
          <w:rFonts w:ascii="Times New Roman" w:hAnsi="Times New Roman"/>
          <w:sz w:val="28"/>
          <w:szCs w:val="28"/>
          <w:lang w:val="uk-UA" w:eastAsia="ru-RU"/>
        </w:rPr>
        <w:t xml:space="preserve"> поєднуємо згідно їх функціонального призначення та отримаємо фу</w:t>
      </w:r>
      <w:r w:rsidRPr="00045620">
        <w:rPr>
          <w:rFonts w:ascii="Times New Roman" w:hAnsi="Times New Roman"/>
          <w:sz w:val="28"/>
          <w:szCs w:val="28"/>
          <w:lang w:eastAsia="ru-RU"/>
        </w:rPr>
        <w:t>н</w:t>
      </w:r>
      <w:r w:rsidRPr="00045620">
        <w:rPr>
          <w:rFonts w:ascii="Times New Roman" w:hAnsi="Times New Roman"/>
          <w:sz w:val="28"/>
          <w:szCs w:val="28"/>
          <w:lang w:val="uk-UA" w:eastAsia="ru-RU"/>
        </w:rPr>
        <w:t>кціональний вузол горизонтального та вертикального переміщень пристрою для нанесення покриття та обертання деталі. Розмістимо у просторі всі деталі згідно їх призначення враховуючи відстань між поверхнею відновлюваної деталі та соплом пристрою для нанесення покриття.</w:t>
      </w:r>
      <w:r w:rsidRPr="00045620">
        <w:rPr>
          <w:rFonts w:ascii="Times New Roman" w:hAnsi="Times New Roman"/>
          <w:sz w:val="28"/>
          <w:szCs w:val="28"/>
          <w:lang w:val="uk-UA"/>
        </w:rPr>
        <w:t xml:space="preserve"> Привід вертикального переміщення пристрою нанесення покрить дає можливість в автоматичному режимі змінювати відстань </w:t>
      </w:r>
      <w:r>
        <w:rPr>
          <w:rFonts w:ascii="Times New Roman" w:hAnsi="Times New Roman"/>
          <w:sz w:val="28"/>
          <w:szCs w:val="28"/>
        </w:rPr>
        <w:t>пристр</w:t>
      </w:r>
      <w:r w:rsidRPr="00E07C62">
        <w:rPr>
          <w:rFonts w:ascii="Times New Roman" w:hAnsi="Times New Roman"/>
          <w:sz w:val="28"/>
          <w:szCs w:val="28"/>
        </w:rPr>
        <w:t>ою</w:t>
      </w:r>
      <w:r w:rsidRPr="00045620">
        <w:rPr>
          <w:rFonts w:ascii="Times New Roman" w:hAnsi="Times New Roman"/>
          <w:sz w:val="28"/>
          <w:szCs w:val="28"/>
        </w:rPr>
        <w:t xml:space="preserve"> </w:t>
      </w:r>
      <w:r w:rsidRPr="00045620">
        <w:rPr>
          <w:rFonts w:ascii="Times New Roman" w:hAnsi="Times New Roman"/>
          <w:sz w:val="28"/>
          <w:szCs w:val="28"/>
          <w:lang w:val="uk-UA"/>
        </w:rPr>
        <w:t>від відновлюваної поверхні. Особливо це важливо при автоматичному відновлені ступінчастих поверхонь де зміна відстані є технологічно необхідною</w:t>
      </w:r>
      <w:r w:rsidRPr="00045620">
        <w:rPr>
          <w:rFonts w:ascii="Times New Roman" w:hAnsi="Times New Roman"/>
          <w:sz w:val="28"/>
          <w:szCs w:val="28"/>
        </w:rPr>
        <w:t xml:space="preserve"> </w:t>
      </w:r>
      <w:r w:rsidRPr="00045620">
        <w:rPr>
          <w:rFonts w:ascii="Times New Roman" w:hAnsi="Times New Roman"/>
          <w:sz w:val="28"/>
          <w:szCs w:val="28"/>
          <w:lang w:val="uk-UA" w:eastAsia="ru-RU"/>
        </w:rPr>
        <w:t>(рисунок 2</w:t>
      </w:r>
      <w:bookmarkStart w:id="0" w:name="_GoBack"/>
      <w:bookmarkEnd w:id="0"/>
      <w:r w:rsidRPr="00045620">
        <w:rPr>
          <w:rFonts w:ascii="Times New Roman" w:hAnsi="Times New Roman"/>
          <w:sz w:val="28"/>
          <w:szCs w:val="28"/>
          <w:lang w:val="uk-UA" w:eastAsia="ru-RU"/>
        </w:rPr>
        <w:t>).</w:t>
      </w:r>
    </w:p>
    <w:p w:rsidR="00705C19" w:rsidRPr="009261CE" w:rsidRDefault="00705C19" w:rsidP="009261CE">
      <w:pPr>
        <w:spacing w:after="0" w:line="240" w:lineRule="auto"/>
        <w:ind w:firstLine="900"/>
        <w:jc w:val="both"/>
        <w:rPr>
          <w:rFonts w:ascii="Times New Roman" w:hAnsi="Times New Roman"/>
          <w:color w:val="FF0000"/>
          <w:sz w:val="28"/>
          <w:szCs w:val="28"/>
          <w:lang w:val="uk-UA" w:eastAsia="ru-RU"/>
        </w:rPr>
      </w:pPr>
    </w:p>
    <w:p w:rsidR="00705C19" w:rsidRDefault="00705C19" w:rsidP="00C94813">
      <w:pPr>
        <w:jc w:val="center"/>
        <w:rPr>
          <w:lang w:val="uk-UA"/>
        </w:rPr>
      </w:pPr>
      <w:r w:rsidRPr="00E84BD1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" o:spid="_x0000_i1026" type="#_x0000_t75" alt="Внешний вид" style="width:318.75pt;height:219.75pt;visibility:visible">
            <v:imagedata r:id="rId9" o:title="" cropright="7033f"/>
          </v:shape>
        </w:pict>
      </w:r>
    </w:p>
    <w:p w:rsidR="00705C19" w:rsidRPr="00C94813" w:rsidRDefault="00705C19" w:rsidP="00C94813">
      <w:pPr>
        <w:ind w:firstLine="900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Рисунок 2</w:t>
      </w:r>
      <w:r w:rsidRPr="00C94813">
        <w:rPr>
          <w:rFonts w:ascii="Times New Roman" w:hAnsi="Times New Roman"/>
          <w:sz w:val="28"/>
          <w:szCs w:val="28"/>
          <w:lang w:val="uk-UA"/>
        </w:rPr>
        <w:t xml:space="preserve"> – Взаємне розташування розрахованих та вибраних деталей та механізмів</w:t>
      </w:r>
    </w:p>
    <w:p w:rsidR="00705C19" w:rsidRPr="009217C4" w:rsidRDefault="00705C19" w:rsidP="009217C4">
      <w:pPr>
        <w:spacing w:before="200" w:after="0" w:line="240" w:lineRule="auto"/>
        <w:jc w:val="center"/>
        <w:rPr>
          <w:rFonts w:ascii="Times New Roman" w:hAnsi="Times New Roman"/>
          <w:b/>
          <w:sz w:val="28"/>
          <w:szCs w:val="28"/>
          <w:lang w:val="uk-UA" w:eastAsia="ru-RU"/>
        </w:rPr>
      </w:pPr>
      <w:r w:rsidRPr="009217C4">
        <w:rPr>
          <w:rFonts w:ascii="Times New Roman" w:hAnsi="Times New Roman"/>
          <w:b/>
          <w:sz w:val="28"/>
          <w:szCs w:val="28"/>
          <w:lang w:val="uk-UA" w:eastAsia="ru-RU"/>
        </w:rPr>
        <w:t>Список використаної літератури</w:t>
      </w:r>
    </w:p>
    <w:p w:rsidR="00705C19" w:rsidRPr="009217C4" w:rsidRDefault="00705C19" w:rsidP="009217C4">
      <w:pPr>
        <w:widowControl w:val="0"/>
        <w:numPr>
          <w:ilvl w:val="0"/>
          <w:numId w:val="1"/>
        </w:numPr>
        <w:spacing w:after="0" w:line="200" w:lineRule="atLeast"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en-US" w:eastAsia="ru-RU"/>
        </w:rPr>
        <w:t>www.FESTO.COM.UA</w:t>
      </w:r>
    </w:p>
    <w:p w:rsidR="00705C19" w:rsidRPr="009261CE" w:rsidRDefault="00705C19" w:rsidP="00C94813">
      <w:pPr>
        <w:jc w:val="center"/>
        <w:rPr>
          <w:lang w:val="uk-UA"/>
        </w:rPr>
      </w:pPr>
    </w:p>
    <w:sectPr w:rsidR="00705C19" w:rsidRPr="009261CE" w:rsidSect="009217C4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5C19" w:rsidRDefault="00705C19" w:rsidP="009261CE">
      <w:pPr>
        <w:spacing w:after="0" w:line="240" w:lineRule="auto"/>
      </w:pPr>
      <w:r>
        <w:separator/>
      </w:r>
    </w:p>
  </w:endnote>
  <w:endnote w:type="continuationSeparator" w:id="0">
    <w:p w:rsidR="00705C19" w:rsidRDefault="00705C19" w:rsidP="009261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5C19" w:rsidRDefault="00705C19" w:rsidP="009261CE">
      <w:pPr>
        <w:spacing w:after="0" w:line="240" w:lineRule="auto"/>
      </w:pPr>
      <w:r>
        <w:separator/>
      </w:r>
    </w:p>
  </w:footnote>
  <w:footnote w:type="continuationSeparator" w:id="0">
    <w:p w:rsidR="00705C19" w:rsidRDefault="00705C19" w:rsidP="009261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A47E37"/>
    <w:multiLevelType w:val="hybridMultilevel"/>
    <w:tmpl w:val="86F610D4"/>
    <w:lvl w:ilvl="0" w:tplc="386AAF0A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261CE"/>
    <w:rsid w:val="00045620"/>
    <w:rsid w:val="00167C22"/>
    <w:rsid w:val="0028464E"/>
    <w:rsid w:val="00333A6B"/>
    <w:rsid w:val="003C4863"/>
    <w:rsid w:val="00425EE0"/>
    <w:rsid w:val="005231AF"/>
    <w:rsid w:val="00572B4A"/>
    <w:rsid w:val="005C022E"/>
    <w:rsid w:val="005E54D2"/>
    <w:rsid w:val="006B2CF2"/>
    <w:rsid w:val="006D07F8"/>
    <w:rsid w:val="00705C19"/>
    <w:rsid w:val="00780175"/>
    <w:rsid w:val="007A7BF8"/>
    <w:rsid w:val="0091201C"/>
    <w:rsid w:val="009217C4"/>
    <w:rsid w:val="009261CE"/>
    <w:rsid w:val="00944458"/>
    <w:rsid w:val="00A921BA"/>
    <w:rsid w:val="00AF18AE"/>
    <w:rsid w:val="00B4503A"/>
    <w:rsid w:val="00B511A3"/>
    <w:rsid w:val="00C52B4D"/>
    <w:rsid w:val="00C94813"/>
    <w:rsid w:val="00CA2BFB"/>
    <w:rsid w:val="00E07C62"/>
    <w:rsid w:val="00E84BD1"/>
    <w:rsid w:val="00F46B10"/>
    <w:rsid w:val="00FF4A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31AF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9261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261C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9261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9261CE"/>
    <w:rPr>
      <w:rFonts w:cs="Times New Roman"/>
    </w:rPr>
  </w:style>
  <w:style w:type="paragraph" w:styleId="Footer">
    <w:name w:val="footer"/>
    <w:basedOn w:val="Normal"/>
    <w:link w:val="FooterChar"/>
    <w:uiPriority w:val="99"/>
    <w:rsid w:val="009261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9261CE"/>
    <w:rPr>
      <w:rFonts w:cs="Times New Roman"/>
    </w:rPr>
  </w:style>
  <w:style w:type="paragraph" w:styleId="BodyTextIndent3">
    <w:name w:val="Body Text Indent 3"/>
    <w:basedOn w:val="Normal"/>
    <w:link w:val="BodyTextIndent3Char"/>
    <w:uiPriority w:val="99"/>
    <w:rsid w:val="00C94813"/>
    <w:pPr>
      <w:spacing w:after="0" w:line="480" w:lineRule="auto"/>
      <w:ind w:right="-1" w:firstLine="851"/>
      <w:jc w:val="both"/>
    </w:pPr>
    <w:rPr>
      <w:rFonts w:ascii="Times New Roman" w:eastAsia="Times New Roman" w:hAnsi="Times New Roman"/>
      <w:b/>
      <w:sz w:val="28"/>
      <w:szCs w:val="20"/>
      <w:lang w:val="uk-UA" w:eastAsia="ru-RU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C94813"/>
    <w:rPr>
      <w:rFonts w:ascii="Times New Roman" w:hAnsi="Times New Roman" w:cs="Times New Roman"/>
      <w:b/>
      <w:sz w:val="20"/>
      <w:szCs w:val="20"/>
      <w:lang w:val="uk-UA" w:eastAsia="ru-RU"/>
    </w:rPr>
  </w:style>
  <w:style w:type="paragraph" w:styleId="BodyTextIndent">
    <w:name w:val="Body Text Indent"/>
    <w:basedOn w:val="Normal"/>
    <w:link w:val="BodyTextIndentChar"/>
    <w:uiPriority w:val="99"/>
    <w:semiHidden/>
    <w:rsid w:val="009217C4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9217C4"/>
    <w:rPr>
      <w:rFonts w:cs="Times New Roman"/>
    </w:rPr>
  </w:style>
  <w:style w:type="paragraph" w:customStyle="1" w:styleId="15">
    <w:name w:val="Основний 1.5"/>
    <w:basedOn w:val="Normal"/>
    <w:link w:val="150"/>
    <w:uiPriority w:val="99"/>
    <w:rsid w:val="00A921BA"/>
    <w:pPr>
      <w:spacing w:after="0" w:line="360" w:lineRule="auto"/>
      <w:ind w:firstLine="851"/>
      <w:jc w:val="both"/>
    </w:pPr>
    <w:rPr>
      <w:rFonts w:ascii="Times New Roman" w:hAnsi="Times New Roman"/>
      <w:sz w:val="28"/>
      <w:szCs w:val="28"/>
      <w:lang w:eastAsia="uk-UA"/>
    </w:rPr>
  </w:style>
  <w:style w:type="character" w:customStyle="1" w:styleId="150">
    <w:name w:val="Основний 1.5 Знак"/>
    <w:basedOn w:val="DefaultParagraphFont"/>
    <w:link w:val="15"/>
    <w:uiPriority w:val="99"/>
    <w:locked/>
    <w:rsid w:val="00A921BA"/>
    <w:rPr>
      <w:rFonts w:cs="Times New Roman"/>
      <w:sz w:val="28"/>
      <w:szCs w:val="28"/>
      <w:lang w:val="ru-RU" w:eastAsia="uk-UA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207</TotalTime>
  <Pages>2</Pages>
  <Words>523</Words>
  <Characters>2987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Olena</dc:creator>
  <cp:keywords/>
  <dc:description/>
  <cp:lastModifiedBy>User</cp:lastModifiedBy>
  <cp:revision>9</cp:revision>
  <dcterms:created xsi:type="dcterms:W3CDTF">2017-05-25T07:31:00Z</dcterms:created>
  <dcterms:modified xsi:type="dcterms:W3CDTF">2017-05-27T11:17:00Z</dcterms:modified>
</cp:coreProperties>
</file>